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08" w:rsidRPr="00A62962" w:rsidRDefault="004A7C47" w:rsidP="00D63308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11488" behindDoc="1" locked="0" layoutInCell="1" allowOverlap="1" wp14:anchorId="63BF2C42" wp14:editId="3811D0D2">
            <wp:simplePos x="0" y="0"/>
            <wp:positionH relativeFrom="margin">
              <wp:posOffset>4029075</wp:posOffset>
            </wp:positionH>
            <wp:positionV relativeFrom="paragraph">
              <wp:posOffset>26670</wp:posOffset>
            </wp:positionV>
            <wp:extent cx="1104900" cy="15068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C7B" w:rsidRPr="00A62962" w:rsidRDefault="009B5C7B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B5C7B" w:rsidRDefault="009B5C7B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Default="004A7C47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Default="004A7C47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Default="004A7C47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Default="004A7C47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Pr="00A62962" w:rsidRDefault="004A7C47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86F60" w:rsidRPr="00A62962" w:rsidRDefault="00D63308" w:rsidP="00705A40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>แผนพัฒนาคุณภ</w:t>
      </w:r>
      <w:r w:rsidR="00235897" w:rsidRPr="00A62962">
        <w:rPr>
          <w:rFonts w:ascii="TH SarabunPSK" w:hAnsi="TH SarabunPSK" w:cs="TH SarabunPSK"/>
          <w:b/>
          <w:bCs/>
          <w:sz w:val="28"/>
          <w:cs/>
        </w:rPr>
        <w:t>าพ</w:t>
      </w:r>
      <w:r w:rsidR="00E3591F" w:rsidRPr="00A62962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E3591F" w:rsidRPr="00A62962">
        <w:rPr>
          <w:rFonts w:ascii="TH SarabunPSK" w:hAnsi="TH SarabunPSK" w:cs="TH SarabunPSK"/>
          <w:b/>
          <w:bCs/>
          <w:sz w:val="28"/>
        </w:rPr>
        <w:t>Improvement Plan</w:t>
      </w:r>
      <w:r w:rsidR="00E3591F" w:rsidRPr="00A62962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686F60" w:rsidRPr="00A62962">
        <w:rPr>
          <w:rFonts w:ascii="TH SarabunPSK" w:hAnsi="TH SarabunPSK" w:cs="TH SarabunPSK"/>
          <w:b/>
          <w:bCs/>
          <w:sz w:val="28"/>
          <w:cs/>
        </w:rPr>
        <w:t xml:space="preserve">ประจำปีการศึกษา </w:t>
      </w:r>
      <w:r w:rsidR="003D2760" w:rsidRPr="00A62962">
        <w:rPr>
          <w:rFonts w:ascii="TH SarabunPSK" w:hAnsi="TH SarabunPSK" w:cs="TH SarabunPSK"/>
          <w:b/>
          <w:bCs/>
          <w:sz w:val="28"/>
        </w:rPr>
        <w:t>2563</w:t>
      </w:r>
    </w:p>
    <w:p w:rsidR="00705A40" w:rsidRPr="00A62962" w:rsidRDefault="00705A40" w:rsidP="00705A40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3D2760" w:rsidRPr="00A62962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="00686F60" w:rsidRPr="00A62962">
        <w:rPr>
          <w:rFonts w:ascii="TH SarabunPSK" w:hAnsi="TH SarabunPSK" w:cs="TH SarabunPSK"/>
          <w:b/>
          <w:bCs/>
          <w:sz w:val="28"/>
          <w:cs/>
        </w:rPr>
        <w:t xml:space="preserve">  วิทยาลัยชุมชนพิจิตร</w:t>
      </w:r>
    </w:p>
    <w:p w:rsidR="00E508DE" w:rsidRPr="00A62962" w:rsidRDefault="00686F60" w:rsidP="00E508DE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A62962">
        <w:rPr>
          <w:rFonts w:ascii="TH SarabunPSK" w:hAnsi="TH SarabunPSK" w:cs="TH SarabunPSK"/>
          <w:b/>
          <w:bCs/>
          <w:sz w:val="28"/>
        </w:rPr>
        <w:t>256</w:t>
      </w:r>
      <w:r w:rsidR="003D2760" w:rsidRPr="00A62962">
        <w:rPr>
          <w:rFonts w:ascii="TH SarabunPSK" w:hAnsi="TH SarabunPSK" w:cs="TH SarabunPSK"/>
          <w:b/>
          <w:bCs/>
          <w:sz w:val="28"/>
        </w:rPr>
        <w:t>2</w:t>
      </w:r>
    </w:p>
    <w:p w:rsidR="00471A1A" w:rsidRPr="00A62962" w:rsidRDefault="00471A1A" w:rsidP="00E508DE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D3E6C" w:rsidRDefault="008D3E6C" w:rsidP="00E508DE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Default="004A7C47" w:rsidP="00E508DE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Pr="00A62962" w:rsidRDefault="004A7C47" w:rsidP="00E508DE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E3591F" w:rsidRPr="00A62962" w:rsidRDefault="00471A1A" w:rsidP="00D63308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="00720F0C" w:rsidRPr="00A62962">
        <w:rPr>
          <w:rFonts w:ascii="TH SarabunPSK" w:hAnsi="TH SarabunPSK" w:cs="TH SarabunPSK"/>
          <w:b/>
          <w:bCs/>
          <w:sz w:val="28"/>
          <w:cs/>
        </w:rPr>
        <w:t>ประกาศนียบัตรวิชาชีพ</w:t>
      </w:r>
      <w:r w:rsidR="00720F0C" w:rsidRPr="004A7C47">
        <w:rPr>
          <w:rFonts w:ascii="TH SarabunPSK" w:hAnsi="TH SarabunPSK" w:cs="TH SarabunPSK"/>
          <w:b/>
          <w:bCs/>
          <w:sz w:val="28"/>
          <w:cs/>
        </w:rPr>
        <w:t>ชั้นสูง</w:t>
      </w:r>
      <w:r w:rsidR="00720F0C" w:rsidRPr="00A62962">
        <w:rPr>
          <w:rFonts w:ascii="TH SarabunPSK" w:hAnsi="TH SarabunPSK" w:cs="TH SarabunPSK"/>
          <w:b/>
          <w:bCs/>
          <w:sz w:val="28"/>
          <w:cs/>
        </w:rPr>
        <w:t xml:space="preserve">  สาขา</w:t>
      </w:r>
      <w:r w:rsidR="00051285" w:rsidRPr="00A62962">
        <w:rPr>
          <w:rFonts w:ascii="TH SarabunPSK" w:hAnsi="TH SarabunPSK" w:cs="TH SarabunPSK"/>
          <w:b/>
          <w:bCs/>
          <w:sz w:val="28"/>
          <w:cs/>
        </w:rPr>
        <w:t>งาน</w:t>
      </w:r>
      <w:r w:rsidR="004A7C47">
        <w:rPr>
          <w:rFonts w:ascii="TH SarabunPSK" w:hAnsi="TH SarabunPSK" w:cs="TH SarabunPSK" w:hint="cs"/>
          <w:b/>
          <w:bCs/>
          <w:sz w:val="28"/>
          <w:cs/>
        </w:rPr>
        <w:t>ไฟฟ้า</w:t>
      </w:r>
      <w:r w:rsidR="0037784F">
        <w:rPr>
          <w:rFonts w:ascii="TH SarabunPSK" w:hAnsi="TH SarabunPSK" w:cs="TH SarabunPSK" w:hint="cs"/>
          <w:b/>
          <w:bCs/>
          <w:sz w:val="28"/>
          <w:cs/>
        </w:rPr>
        <w:t>กำลัง</w:t>
      </w:r>
    </w:p>
    <w:p w:rsidR="00827370" w:rsidRDefault="00827370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Default="004A7C47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A7C47" w:rsidRDefault="004A7C47" w:rsidP="00D63308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E677FC" w:rsidRPr="00A62962" w:rsidRDefault="00E677FC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D3E6C" w:rsidRPr="00A62962" w:rsidRDefault="008D3E6C" w:rsidP="00D6330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86F60" w:rsidRPr="00A62962" w:rsidRDefault="00686F60" w:rsidP="00921AE5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A62962" w:rsidRDefault="00686F60" w:rsidP="00921AE5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 xml:space="preserve">ในคราวประชุม ครั้งที่ </w:t>
      </w:r>
      <w:r w:rsidRPr="00A62962">
        <w:rPr>
          <w:rFonts w:ascii="TH SarabunPSK" w:hAnsi="TH SarabunPSK" w:cs="TH SarabunPSK"/>
          <w:b/>
          <w:bCs/>
          <w:sz w:val="28"/>
        </w:rPr>
        <w:t xml:space="preserve">…..…/………… </w:t>
      </w:r>
      <w:r w:rsidRPr="00A62962">
        <w:rPr>
          <w:rFonts w:ascii="TH SarabunPSK" w:hAnsi="TH SarabunPSK" w:cs="TH SarabunPSK"/>
          <w:b/>
          <w:bCs/>
          <w:sz w:val="28"/>
          <w:cs/>
        </w:rPr>
        <w:t>วันที่ .........................................................................</w:t>
      </w:r>
    </w:p>
    <w:p w:rsidR="00BB68E6" w:rsidRPr="00A62962" w:rsidRDefault="00BB68E6" w:rsidP="00921AE5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>วิทยาลัยชุมชนพิจิตร</w:t>
      </w:r>
      <w:r w:rsidR="004774C5" w:rsidRPr="00A62962">
        <w:rPr>
          <w:rFonts w:ascii="TH SarabunPSK" w:hAnsi="TH SarabunPSK" w:cs="TH SarabunPSK"/>
          <w:b/>
          <w:bCs/>
          <w:sz w:val="28"/>
        </w:rPr>
        <w:t xml:space="preserve">  </w:t>
      </w:r>
      <w:r w:rsidRPr="00A62962">
        <w:rPr>
          <w:rFonts w:ascii="TH SarabunPSK" w:hAnsi="TH SarabunPSK" w:cs="TH SarabunPSK"/>
          <w:b/>
          <w:bCs/>
          <w:sz w:val="28"/>
          <w:cs/>
        </w:rPr>
        <w:t>สถาบันวิทยาลัยชุมชน</w:t>
      </w:r>
    </w:p>
    <w:p w:rsidR="004774C5" w:rsidRPr="00A62962" w:rsidRDefault="004774C5" w:rsidP="00921AE5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>กระทรวงการอุดมศึกษา วิทยาศาสตร์ วิจัยและนวัตกรรม</w:t>
      </w:r>
    </w:p>
    <w:p w:rsidR="000B26E8" w:rsidRDefault="000B26E8" w:rsidP="00947F3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47F36" w:rsidRPr="00A62962" w:rsidRDefault="00947F36" w:rsidP="00947F36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lastRenderedPageBreak/>
        <w:t>แผนพัฒนาคุณภาพ (</w:t>
      </w:r>
      <w:r w:rsidRPr="00A62962">
        <w:rPr>
          <w:rFonts w:ascii="TH SarabunPSK" w:hAnsi="TH SarabunPSK" w:cs="TH SarabunPSK"/>
          <w:b/>
          <w:bCs/>
          <w:sz w:val="28"/>
        </w:rPr>
        <w:t>Improvement Plan</w:t>
      </w:r>
      <w:r w:rsidRPr="00A62962">
        <w:rPr>
          <w:rFonts w:ascii="TH SarabunPSK" w:hAnsi="TH SarabunPSK" w:cs="TH SarabunPSK"/>
          <w:b/>
          <w:bCs/>
          <w:sz w:val="28"/>
          <w:cs/>
        </w:rPr>
        <w:t>)</w:t>
      </w:r>
      <w:r w:rsidRPr="00A62962">
        <w:rPr>
          <w:rFonts w:ascii="TH SarabunPSK" w:hAnsi="TH SarabunPSK" w:cs="TH SarabunPSK"/>
          <w:b/>
          <w:bCs/>
          <w:sz w:val="28"/>
        </w:rPr>
        <w:t xml:space="preserve"> </w:t>
      </w:r>
      <w:r w:rsidRPr="00A62962">
        <w:rPr>
          <w:rFonts w:ascii="TH SarabunPSK" w:hAnsi="TH SarabunPSK" w:cs="TH SarabunPSK"/>
          <w:b/>
          <w:bCs/>
          <w:sz w:val="28"/>
          <w:cs/>
        </w:rPr>
        <w:t xml:space="preserve">ประจำปีการศึกษา </w:t>
      </w:r>
      <w:r w:rsidRPr="00A62962">
        <w:rPr>
          <w:rFonts w:ascii="TH SarabunPSK" w:hAnsi="TH SarabunPSK" w:cs="TH SarabunPSK"/>
          <w:b/>
          <w:bCs/>
          <w:sz w:val="28"/>
        </w:rPr>
        <w:t xml:space="preserve">2563 </w:t>
      </w:r>
      <w:r w:rsidRPr="00A62962">
        <w:rPr>
          <w:rFonts w:ascii="TH SarabunPSK" w:hAnsi="TH SarabunPSK" w:cs="TH SarabunPSK"/>
          <w:b/>
          <w:bCs/>
          <w:sz w:val="28"/>
          <w:cs/>
        </w:rPr>
        <w:t xml:space="preserve">ของวิทยาลัยชุมชนพิจิตร </w:t>
      </w:r>
    </w:p>
    <w:p w:rsidR="003D2760" w:rsidRPr="00A62962" w:rsidRDefault="00947F36" w:rsidP="00947F36">
      <w:pPr>
        <w:jc w:val="center"/>
        <w:rPr>
          <w:rFonts w:ascii="TH SarabunPSK" w:hAnsi="TH SarabunPSK" w:cs="TH SarabunPSK"/>
          <w:b/>
          <w:bCs/>
          <w:sz w:val="28"/>
        </w:rPr>
      </w:pPr>
      <w:r w:rsidRPr="00A62962">
        <w:rPr>
          <w:rFonts w:ascii="TH SarabunPSK" w:hAnsi="TH SarabunPSK" w:cs="TH SarabunPSK"/>
          <w:b/>
          <w:bCs/>
          <w:sz w:val="28"/>
          <w:cs/>
        </w:rPr>
        <w:t>หลักสูตรประกาศนียบัตรวิชาชีพ</w:t>
      </w:r>
      <w:r w:rsidR="000B26E8">
        <w:rPr>
          <w:rFonts w:ascii="TH SarabunPSK" w:hAnsi="TH SarabunPSK" w:cs="TH SarabunPSK" w:hint="cs"/>
          <w:b/>
          <w:bCs/>
          <w:sz w:val="28"/>
          <w:cs/>
        </w:rPr>
        <w:t xml:space="preserve">ชั้นสูง </w:t>
      </w:r>
      <w:r w:rsidRPr="00A62962">
        <w:rPr>
          <w:rFonts w:ascii="TH SarabunPSK" w:hAnsi="TH SarabunPSK" w:cs="TH SarabunPSK"/>
          <w:b/>
          <w:bCs/>
          <w:sz w:val="28"/>
          <w:cs/>
        </w:rPr>
        <w:t xml:space="preserve"> สาขางาน</w:t>
      </w:r>
      <w:r w:rsidR="000B26E8">
        <w:rPr>
          <w:rFonts w:ascii="TH SarabunPSK" w:hAnsi="TH SarabunPSK" w:cs="TH SarabunPSK" w:hint="cs"/>
          <w:b/>
          <w:bCs/>
          <w:sz w:val="28"/>
          <w:cs/>
        </w:rPr>
        <w:t>ไฟฟ้ากำลัง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025"/>
        <w:gridCol w:w="2018"/>
        <w:gridCol w:w="2014"/>
        <w:gridCol w:w="1872"/>
        <w:gridCol w:w="1297"/>
        <w:gridCol w:w="1419"/>
        <w:gridCol w:w="1389"/>
        <w:gridCol w:w="1777"/>
      </w:tblGrid>
      <w:tr w:rsidR="00712A22" w:rsidRPr="00A62962" w:rsidTr="0025187C">
        <w:trPr>
          <w:trHeight w:val="686"/>
          <w:tblHeader/>
        </w:trPr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9601EB" w:rsidRPr="0035497D" w:rsidRDefault="009601EB" w:rsidP="003D2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ข้อเสนอแนะจากการประเมิน ปีการศึกษา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3D2760" w:rsidRPr="00A6296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35497D">
              <w:rPr>
                <w:rFonts w:ascii="TH SarabunPSK" w:hAnsi="TH SarabunPSK" w:cs="TH SarabunPSK"/>
                <w:b/>
                <w:bCs/>
                <w:sz w:val="28"/>
              </w:rPr>
              <w:t xml:space="preserve"> (1)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9601EB" w:rsidRPr="00A62962" w:rsidRDefault="009601EB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แนวทางการปรับปรุง/พัฒนา</w:t>
            </w:r>
            <w:r w:rsidR="003549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5497D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601EB" w:rsidRPr="00A62962" w:rsidRDefault="009601EB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กิจกรรม/โครงการตามแนวทางการปรับปรุง</w:t>
            </w:r>
            <w:r w:rsidR="003549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5497D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:rsidR="009601EB" w:rsidRDefault="009601EB" w:rsidP="00354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</w:t>
            </w:r>
            <w:r w:rsidR="003549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</w:t>
            </w:r>
          </w:p>
          <w:p w:rsidR="0035497D" w:rsidRPr="00A62962" w:rsidRDefault="0035497D" w:rsidP="003549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EB" w:rsidRDefault="00D10902" w:rsidP="005330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  <w:p w:rsidR="0035497D" w:rsidRPr="00A62962" w:rsidRDefault="0035497D" w:rsidP="005330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(5)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9601EB" w:rsidRDefault="009601EB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35497D" w:rsidRPr="00A62962" w:rsidRDefault="0035497D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(6)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9601EB" w:rsidRPr="00700070" w:rsidRDefault="00A62962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0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ผลลัพธ์จากการดำเนินงาน</w:t>
            </w:r>
          </w:p>
          <w:p w:rsidR="0035497D" w:rsidRPr="00700070" w:rsidRDefault="0035497D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070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601EB" w:rsidRDefault="009601EB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35497D" w:rsidRDefault="0035497D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(8)</w:t>
            </w:r>
          </w:p>
          <w:p w:rsidR="0035497D" w:rsidRPr="00A62962" w:rsidRDefault="0035497D" w:rsidP="00365C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25E7" w:rsidRPr="00A62962" w:rsidTr="004C3636">
        <w:trPr>
          <w:trHeight w:val="686"/>
          <w:tblHeader/>
        </w:trPr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กำกับติดตามให้ดำเนินการตามที่กำหนดไว้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9A25E7" w:rsidRPr="007D39EA" w:rsidRDefault="009A25E7" w:rsidP="008749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9A25E7" w:rsidRDefault="009A25E7" w:rsidP="008749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9A25E7" w:rsidRDefault="009A25E7" w:rsidP="008749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9A25E7" w:rsidRDefault="009A25E7" w:rsidP="008749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7D39EA">
              <w:rPr>
                <w:rFonts w:ascii="TH Sarabun New" w:hAnsi="TH Sarabun New" w:cs="TH Sarabun New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7D39EA">
              <w:rPr>
                <w:rFonts w:ascii="TH Sarabun New" w:hAnsi="TH Sarabun New" w:cs="TH Sarabun New"/>
                <w:szCs w:val="32"/>
              </w:rPr>
              <w:t>90</w:t>
            </w:r>
          </w:p>
          <w:p w:rsidR="009A25E7" w:rsidRDefault="009A25E7" w:rsidP="00874970">
            <w:pPr>
              <w:pStyle w:val="ListParagraph"/>
              <w:ind w:left="0"/>
              <w:rPr>
                <w:rFonts w:ascii="TH Sarabun New" w:hAnsi="TH Sarabun New" w:cs="TH Sarabun New" w:hint="cs"/>
                <w:szCs w:val="32"/>
              </w:rPr>
            </w:pPr>
          </w:p>
          <w:p w:rsidR="009A25E7" w:rsidRDefault="009A25E7" w:rsidP="00874970">
            <w:pPr>
              <w:pStyle w:val="ListParagraph"/>
              <w:ind w:left="0"/>
              <w:rPr>
                <w:rFonts w:ascii="TH Sarabun New" w:hAnsi="TH Sarabun New" w:cs="TH Sarabun New" w:hint="cs"/>
                <w:szCs w:val="32"/>
              </w:rPr>
            </w:pPr>
          </w:p>
          <w:p w:rsidR="009A25E7" w:rsidRDefault="009A25E7" w:rsidP="00874970">
            <w:pPr>
              <w:pStyle w:val="ListParagraph"/>
              <w:ind w:left="0"/>
              <w:rPr>
                <w:rFonts w:ascii="TH Sarabun New" w:hAnsi="TH Sarabun New" w:cs="TH Sarabun New" w:hint="cs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7D39EA">
              <w:rPr>
                <w:rFonts w:ascii="TH Sarabun New" w:hAnsi="TH Sarabun New" w:cs="TH Sarabun New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>ร้อยละของหลักสูตรที่จัดทำแผนพัฒนาคุณภาพการศึกษา</w:t>
            </w:r>
            <w:r w:rsidRPr="007D39EA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7D39EA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A25E7" w:rsidRDefault="009A25E7" w:rsidP="008749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เม.ย.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9A25E7" w:rsidRDefault="009A25E7" w:rsidP="008749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9A25E7" w:rsidRDefault="009A25E7" w:rsidP="008749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63-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br/>
            </w:r>
          </w:p>
        </w:tc>
      </w:tr>
      <w:tr w:rsidR="009A25E7" w:rsidRPr="00A62962" w:rsidTr="0014471D">
        <w:trPr>
          <w:trHeight w:val="686"/>
          <w:tblHeader/>
        </w:trPr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ในเรื่องของ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แผนการสอน โครงการสอน  (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การปฏิบัติการสอน (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การติดตามการเรียนการสอน (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A25E7" w:rsidRPr="007D39EA" w:rsidRDefault="009A25E7" w:rsidP="008749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โดยเน้นการเขียนบันทึกหลังการสอนให้มีผลลัพธ์ที่ชัดเจน</w:t>
            </w:r>
          </w:p>
          <w:p w:rsidR="009A25E7" w:rsidRDefault="009A25E7" w:rsidP="00874970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  <w:p w:rsidR="00E677FC" w:rsidRDefault="00E677FC" w:rsidP="00874970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77FC" w:rsidRPr="007D39EA" w:rsidRDefault="00E677FC" w:rsidP="0087497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  <w:vertAlign w:val="subscript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ร้อยละ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9A25E7" w:rsidRPr="007D39EA" w:rsidRDefault="009A25E7" w:rsidP="00874970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7D39EA">
              <w:rPr>
                <w:rFonts w:ascii="TH Sarabun New" w:hAnsi="TH Sarabun New" w:cs="TH Sarabun New"/>
                <w:szCs w:val="32"/>
              </w:rPr>
              <w:t>2.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7D39EA">
              <w:rPr>
                <w:rFonts w:ascii="TH Sarabun New" w:hAnsi="TH Sarabun New" w:cs="TH Sarabun New"/>
                <w:szCs w:val="32"/>
              </w:rPr>
              <w:t xml:space="preserve">PDCA  </w:t>
            </w:r>
            <w:r w:rsidRPr="007D39EA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7D39EA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25E7" w:rsidRPr="007D39EA" w:rsidRDefault="009A25E7" w:rsidP="0087497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 w:rsidRPr="007D39EA">
              <w:rPr>
                <w:rFonts w:ascii="TH Sarabun New" w:hAnsi="TH Sarabun New" w:cs="TH Sarabun New"/>
                <w:szCs w:val="32"/>
                <w:cs/>
              </w:rPr>
              <w:t>สำนักวิชาการ</w:t>
            </w: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9A25E7" w:rsidRPr="007D39EA" w:rsidRDefault="009A25E7" w:rsidP="0087497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9A25E7" w:rsidRPr="00A62962" w:rsidTr="00F82389">
        <w:trPr>
          <w:trHeight w:val="405"/>
        </w:trPr>
        <w:tc>
          <w:tcPr>
            <w:tcW w:w="5000" w:type="pct"/>
            <w:gridSpan w:val="8"/>
          </w:tcPr>
          <w:p w:rsidR="009A25E7" w:rsidRPr="00A62962" w:rsidRDefault="009A25E7" w:rsidP="007739EC">
            <w:pPr>
              <w:rPr>
                <w:rFonts w:ascii="TH SarabunPSK" w:hAnsi="TH SarabunPSK" w:cs="TH SarabunPSK"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องค์ประกอบที่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ผู้สำเร็จการศึกษา</w:t>
            </w:r>
          </w:p>
        </w:tc>
      </w:tr>
      <w:tr w:rsidR="009A25E7" w:rsidRPr="00A62962" w:rsidTr="009119AA">
        <w:trPr>
          <w:trHeight w:val="1011"/>
        </w:trPr>
        <w:tc>
          <w:tcPr>
            <w:tcW w:w="1021" w:type="pct"/>
          </w:tcPr>
          <w:p w:rsidR="009A25E7" w:rsidRPr="00A62962" w:rsidRDefault="009A25E7" w:rsidP="001238E0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26E8">
              <w:rPr>
                <w:rFonts w:ascii="TH SarabunPSK" w:hAnsi="TH SarabunPSK" w:cs="TH SarabunPSK"/>
                <w:sz w:val="28"/>
                <w:cs/>
              </w:rPr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เพื่อวางแผนในการพัฒนานักศึกษาให้เป็นไปตามความต้องการของกลุ่มเป้าหมายเพิ่มขึ้น</w:t>
            </w:r>
          </w:p>
        </w:tc>
        <w:tc>
          <w:tcPr>
            <w:tcW w:w="681" w:type="pct"/>
          </w:tcPr>
          <w:p w:rsidR="009A25E7" w:rsidRPr="003206CA" w:rsidRDefault="009A25E7" w:rsidP="003206CA">
            <w:pPr>
              <w:pStyle w:val="ListParagraph"/>
              <w:numPr>
                <w:ilvl w:val="0"/>
                <w:numId w:val="42"/>
              </w:numPr>
              <w:ind w:left="177" w:hanging="219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จัดทำแผนติดตามผู้สำเร็จเพื่อวางแผนนักศึกษารุ่นต่อไป</w:t>
            </w:r>
          </w:p>
          <w:p w:rsidR="009A25E7" w:rsidRDefault="009A25E7" w:rsidP="001238E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ถ้าส่วนใหญ่ทำงาน เน้นวิชาชีพ</w:t>
            </w:r>
          </w:p>
          <w:p w:rsidR="009A25E7" w:rsidRDefault="009A25E7" w:rsidP="001238E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ถ้าเรียนต่อเน้นศึกษา</w:t>
            </w:r>
          </w:p>
          <w:p w:rsidR="009A25E7" w:rsidRPr="00A62962" w:rsidRDefault="009A25E7" w:rsidP="00B33894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เทียบสัดส่วนผู้สำเร็จการศึกษาแต่ละกลุ่มและวางแผนและพัฒนา นักศึกษา </w:t>
            </w:r>
          </w:p>
        </w:tc>
        <w:tc>
          <w:tcPr>
            <w:tcW w:w="680" w:type="pct"/>
          </w:tcPr>
          <w:p w:rsidR="009A25E7" w:rsidRPr="003206CA" w:rsidRDefault="009A25E7" w:rsidP="003206CA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จัดประชุมอาจารย์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ประจำหลักสูตรเกี่ยวกับเกณฑ์การประกันคุณภาพ</w:t>
            </w:r>
          </w:p>
          <w:p w:rsidR="009A25E7" w:rsidRPr="003206CA" w:rsidRDefault="009A25E7" w:rsidP="003206CA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โครงการติดตามผู้สำเร็จการศึกษา</w:t>
            </w:r>
          </w:p>
          <w:p w:rsidR="009A25E7" w:rsidRPr="003206CA" w:rsidRDefault="009A25E7" w:rsidP="003206CA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จากสัดส่วนทำงาน ศึกษาต่อ ประกอบอาชีพ</w:t>
            </w:r>
          </w:p>
          <w:p w:rsidR="009A25E7" w:rsidRPr="003206CA" w:rsidRDefault="009A25E7" w:rsidP="003206CA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วางแผนพัฒนาหลักสูตรให้สอดคล้องกับข้อ </w:t>
            </w:r>
            <w:r w:rsidRPr="003206C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9A25E7" w:rsidRPr="00A62962" w:rsidRDefault="009A25E7" w:rsidP="007101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pct"/>
          </w:tcPr>
          <w:p w:rsidR="009A25E7" w:rsidRPr="00A62962" w:rsidRDefault="009A25E7" w:rsidP="003206C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296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629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ของผู้สำเร็จการศึกษาสามารถพัฒนาตนเองได้ตามเป้าหมายที่หลักสูตรกำหนด </w:t>
            </w:r>
          </w:p>
        </w:tc>
        <w:tc>
          <w:tcPr>
            <w:tcW w:w="438" w:type="pct"/>
          </w:tcPr>
          <w:p w:rsidR="009A25E7" w:rsidRPr="00A62962" w:rsidRDefault="009A25E7" w:rsidP="00763D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479" w:type="pct"/>
          </w:tcPr>
          <w:p w:rsidR="009A25E7" w:rsidRPr="00A62962" w:rsidRDefault="009A25E7" w:rsidP="001238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:rsidR="009A25E7" w:rsidRPr="00A62962" w:rsidRDefault="009A25E7" w:rsidP="00A62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pct"/>
          </w:tcPr>
          <w:p w:rsidR="009A25E7" w:rsidRPr="00763F9F" w:rsidRDefault="009A25E7" w:rsidP="00392A68">
            <w:pPr>
              <w:rPr>
                <w:rFonts w:ascii="TH SarabunPSK" w:hAnsi="TH SarabunPSK" w:cs="TH SarabunPSK"/>
                <w:sz w:val="28"/>
                <w:cs/>
              </w:rPr>
            </w:pP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9A25E7" w:rsidRPr="00A62962" w:rsidTr="009119AA">
        <w:trPr>
          <w:trHeight w:val="1011"/>
        </w:trPr>
        <w:tc>
          <w:tcPr>
            <w:tcW w:w="1021" w:type="pct"/>
          </w:tcPr>
          <w:p w:rsidR="009A25E7" w:rsidRPr="00A62962" w:rsidRDefault="009A25E7" w:rsidP="00763D46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26E8">
              <w:rPr>
                <w:rFonts w:ascii="TH SarabunPSK" w:hAnsi="TH SarabunPSK" w:cs="TH SarabunPSK"/>
                <w:sz w:val="28"/>
                <w:cs/>
              </w:rPr>
              <w:t>หลักสูตรควรพิจารณากลุ่มเป้าหมายที่ตอบแบบสอบถามมาจากกลุ่มใดบ้าง หลักสูตรควรสร้างความสมดุลของกลุ่มเป้าหมายที่ตอบแบบสอบถามให้สมดุลกันทั้ง 3 กลุ่ม เพื่อส่งผลให้ผลการประเมินเป็นที่ยอมรับ และนำมาเป็นข้อมูลเพื่อการปรับปรุงและพัฒนา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>ต่อไป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681" w:type="pct"/>
          </w:tcPr>
          <w:p w:rsidR="009A25E7" w:rsidRDefault="009A25E7" w:rsidP="00763D46">
            <w:pPr>
              <w:tabs>
                <w:tab w:val="left" w:pos="318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พิจารณาผลการตอบแบบสอบถาม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(ความพึงพอใจผู้ใช้บัณฑิต </w:t>
            </w:r>
            <w:r w:rsidRPr="00763D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 w:rsidRPr="00763D46">
              <w:rPr>
                <w:rFonts w:ascii="TH SarabunPSK" w:hAnsi="TH SarabunPSK" w:cs="TH SarabunPSK"/>
                <w:sz w:val="28"/>
              </w:rPr>
              <w:t xml:space="preserve">: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นายจ้าง ชุมชน ครอบครัว)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  <w:p w:rsidR="00E677FC" w:rsidRPr="00A62962" w:rsidRDefault="00E677FC" w:rsidP="00763D46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680" w:type="pct"/>
          </w:tcPr>
          <w:p w:rsidR="009A25E7" w:rsidRPr="00A62962" w:rsidRDefault="009A25E7" w:rsidP="00763D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ประชุมทำความเข้าใจในแต่ละสาขาเกี่ยวกับกลุ่มเป้าหมายที่ตอบแบบสอบถามเพื่อให้สมดุลกันทั้ง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กลุ่ม</w:t>
            </w:r>
          </w:p>
        </w:tc>
        <w:tc>
          <w:tcPr>
            <w:tcW w:w="632" w:type="pct"/>
          </w:tcPr>
          <w:p w:rsidR="009A25E7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 </w:t>
            </w:r>
          </w:p>
          <w:p w:rsidR="009A25E7" w:rsidRPr="00A62962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มีความสมดุลของกลุ่มเป้าหมายที่ตอบแบบประเมินความพึงพอใจผู้ใช้บัณฑิต</w:t>
            </w:r>
          </w:p>
        </w:tc>
        <w:tc>
          <w:tcPr>
            <w:tcW w:w="438" w:type="pct"/>
          </w:tcPr>
          <w:p w:rsidR="009A25E7" w:rsidRPr="00A62962" w:rsidRDefault="009A25E7" w:rsidP="00566F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:rsidR="009A25E7" w:rsidRPr="00A62962" w:rsidRDefault="009A25E7" w:rsidP="00891D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pct"/>
          </w:tcPr>
          <w:p w:rsidR="009A25E7" w:rsidRPr="00763F9F" w:rsidRDefault="009A25E7" w:rsidP="00392A68">
            <w:pPr>
              <w:rPr>
                <w:rFonts w:ascii="TH SarabunPSK" w:hAnsi="TH SarabunPSK" w:cs="TH SarabunPSK"/>
                <w:sz w:val="28"/>
                <w:cs/>
              </w:rPr>
            </w:pP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9A25E7" w:rsidRPr="00A62962" w:rsidTr="00F82389">
        <w:trPr>
          <w:trHeight w:val="436"/>
        </w:trPr>
        <w:tc>
          <w:tcPr>
            <w:tcW w:w="5000" w:type="pct"/>
            <w:gridSpan w:val="8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องค์ประกอบที่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9A25E7" w:rsidRPr="00A62962" w:rsidTr="009119AA">
        <w:trPr>
          <w:trHeight w:val="1011"/>
        </w:trPr>
        <w:tc>
          <w:tcPr>
            <w:tcW w:w="1021" w:type="pct"/>
          </w:tcPr>
          <w:p w:rsidR="009A25E7" w:rsidRPr="000B26E8" w:rsidRDefault="009A25E7" w:rsidP="00891D22">
            <w:pPr>
              <w:tabs>
                <w:tab w:val="left" w:pos="851"/>
              </w:tabs>
              <w:ind w:right="4"/>
              <w:rPr>
                <w:rFonts w:ascii="TH SarabunPSK" w:hAnsi="TH SarabunPSK" w:cs="TH SarabunPSK"/>
                <w:sz w:val="28"/>
              </w:rPr>
            </w:pPr>
            <w:r w:rsidRPr="000B26E8">
              <w:rPr>
                <w:rFonts w:ascii="TH SarabunPSK" w:hAnsi="TH SarabunPSK" w:cs="TH SarabunPSK"/>
                <w:sz w:val="28"/>
                <w:cs/>
              </w:rPr>
              <w:t>หลักสูตรมีการรายงานการให้คำปรึกษาด้านวิชาการ และการใช้ชีวิตกับนักศึกษามีการกำหนดกระบวนการชัดเจน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  <w:p w:rsidR="009A25E7" w:rsidRPr="00700070" w:rsidRDefault="009A25E7" w:rsidP="00891D22">
            <w:pPr>
              <w:tabs>
                <w:tab w:val="left" w:pos="851"/>
              </w:tabs>
              <w:ind w:right="4"/>
              <w:rPr>
                <w:rFonts w:ascii="TH SarabunPSK" w:hAnsi="TH SarabunPSK" w:cs="TH SarabunPSK"/>
                <w:sz w:val="28"/>
                <w:cs/>
              </w:rPr>
            </w:pPr>
            <w:r w:rsidRPr="000B26E8">
              <w:rPr>
                <w:rFonts w:ascii="TH SarabunPSK" w:hAnsi="TH SarabunPSK" w:cs="TH SarabunPSK" w:hint="cs"/>
                <w:sz w:val="28"/>
                <w:cs/>
              </w:rPr>
              <w:t>ผลลัพธ์จากการได้รับบริการอาจารย์ที่ปรึกษาคืออะไร</w:t>
            </w:r>
          </w:p>
        </w:tc>
        <w:tc>
          <w:tcPr>
            <w:tcW w:w="681" w:type="pct"/>
          </w:tcPr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หลักสูตรมีการประชุมอาจารย์ประจำหลักสูตร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t>และข้อเท็จจริงของการออกกลางคัน มาวิเคราะห์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บทบาทของอาจารย์ที่ปรึกษาที่เข้าไปช่วยเหลือ กำกับดูแล </w:t>
            </w:r>
          </w:p>
        </w:tc>
        <w:tc>
          <w:tcPr>
            <w:tcW w:w="680" w:type="pct"/>
          </w:tcPr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</w:p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Small Group Activity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ของอาจารย์ที่ปรึกษาเพื่อหาแนวทางการช่วยเหลือ เช่น ปรับการเรียนการสอนเป็นออนไลน์ ถ้า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F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มีการสอนเสริมหรือไม่ ทำอย่างไรให้ ผู้เรียนออกกลางคันลดลง ใช้กระบวนการ </w:t>
            </w:r>
            <w:r w:rsidRPr="00700070">
              <w:rPr>
                <w:rFonts w:ascii="TH SarabunPSK" w:hAnsi="TH SarabunPSK" w:cs="TH SarabunPSK"/>
                <w:sz w:val="28"/>
              </w:rPr>
              <w:t>PDCA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 อาจารย์ที่ปรึกษามีการสรุปผลการกำกับดูแล ทุกภาคเรียนอย่างสม่ำเสมอ</w:t>
            </w:r>
          </w:p>
        </w:tc>
        <w:tc>
          <w:tcPr>
            <w:tcW w:w="632" w:type="pct"/>
          </w:tcPr>
          <w:p w:rsidR="009A25E7" w:rsidRPr="00700070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ร้อยละอัตราการคงอยู่ของนักศึกษาเพิ่มขึ้น ร้อยละ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80 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เปรียบ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เทียบกับปีการศึกษา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</w:tc>
        <w:tc>
          <w:tcPr>
            <w:tcW w:w="438" w:type="pct"/>
          </w:tcPr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>
              <w:rPr>
                <w:rFonts w:ascii="TH SarabunPSK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47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:rsidR="009A25E7" w:rsidRPr="00A62962" w:rsidRDefault="009A25E7" w:rsidP="00891D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pct"/>
          </w:tcPr>
          <w:p w:rsidR="009A25E7" w:rsidRPr="00763F9F" w:rsidRDefault="009A25E7" w:rsidP="00392A68">
            <w:pPr>
              <w:rPr>
                <w:rFonts w:ascii="TH SarabunPSK" w:hAnsi="TH SarabunPSK" w:cs="TH SarabunPSK"/>
                <w:sz w:val="28"/>
                <w:cs/>
              </w:rPr>
            </w:pP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9A25E7" w:rsidRPr="00A62962" w:rsidTr="009119AA">
        <w:trPr>
          <w:trHeight w:val="1011"/>
        </w:trPr>
        <w:tc>
          <w:tcPr>
            <w:tcW w:w="1021" w:type="pct"/>
          </w:tcPr>
          <w:p w:rsidR="009A25E7" w:rsidRPr="000B26E8" w:rsidRDefault="009A25E7" w:rsidP="00891D22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28"/>
              </w:rPr>
            </w:pPr>
            <w:r w:rsidRPr="000B26E8">
              <w:rPr>
                <w:rFonts w:ascii="TH SarabunPSK" w:hAnsi="TH SarabunPSK" w:cs="TH SarabunPSK"/>
                <w:sz w:val="28"/>
                <w:cs/>
              </w:rPr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การพัฒนานวัตกรรมและสิ่งประดิษฐ์ใหม่</w:t>
            </w:r>
            <w:r w:rsidRPr="000B26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26E8">
              <w:rPr>
                <w:rFonts w:ascii="TH SarabunPSK" w:hAnsi="TH SarabunPSK" w:cs="TH SarabunPSK"/>
                <w:sz w:val="28"/>
                <w:cs/>
              </w:rPr>
              <w:t>ๆ แต่หลักสูตรควรนำกิจกรรมพัฒนา</w:t>
            </w:r>
            <w:r w:rsidRPr="000B26E8">
              <w:rPr>
                <w:rFonts w:ascii="TH SarabunPSK" w:hAnsi="TH SarabunPSK" w:cs="TH SarabunPSK"/>
                <w:sz w:val="28"/>
                <w:cs/>
              </w:rPr>
              <w:lastRenderedPageBreak/>
              <w:t>นักศึกษาไปพัฒนานักศึกษา และสามารถแสดงถึงผลลัพธ์จากการดำเนินการได้</w:t>
            </w:r>
          </w:p>
          <w:p w:rsidR="009A25E7" w:rsidRPr="000B26E8" w:rsidRDefault="009A25E7" w:rsidP="00891D22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26E8">
              <w:rPr>
                <w:rFonts w:ascii="TH SarabunPSK" w:hAnsi="TH SarabunPSK" w:cs="TH SarabunPSK" w:hint="cs"/>
                <w:sz w:val="28"/>
                <w:cs/>
              </w:rPr>
              <w:t>นำไปบูรณาการกับแผนการจัดการเรียนรู้</w:t>
            </w:r>
          </w:p>
        </w:tc>
        <w:tc>
          <w:tcPr>
            <w:tcW w:w="681" w:type="pct"/>
          </w:tcPr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หลักสูตรมีการพัฒนานวัตกรรม สิ่งประดิษฐ์ตอบสนองความต้องการของชุมชน และมีนวัตกรรม สิ่งประดิษฐ์ที่เกิดขึ้นจากการเรียนการ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สอนได้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 หลักสูตรนำกิจกรรมพัฒนานักศึกษาในศตวรรษที่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21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ไปบูรณาการกับการเรียนการสอนในรายวิชา</w:t>
            </w:r>
          </w:p>
        </w:tc>
        <w:tc>
          <w:tcPr>
            <w:tcW w:w="680" w:type="pct"/>
          </w:tcPr>
          <w:p w:rsidR="009A25E7" w:rsidRPr="00700070" w:rsidRDefault="009A25E7" w:rsidP="00891D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โครงการสิ่งประดิษฐ์</w:t>
            </w:r>
            <w:r w:rsidRPr="00700070">
              <w:rPr>
                <w:rFonts w:ascii="TH SarabunPSK" w:hAnsi="TH SarabunPSK" w:cs="TH SarabunPSK"/>
                <w:sz w:val="28"/>
              </w:rPr>
              <w:t>/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นวัตกรรมชุมชน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โครงการพัฒนานัก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เข้าสู่มาตรฐานวิชาชีพ</w:t>
            </w:r>
          </w:p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lastRenderedPageBreak/>
              <w:t>ทดสอบมาตรฐานฝีมือแรงงาน</w:t>
            </w:r>
          </w:p>
          <w:p w:rsidR="009A25E7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4.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พัฒนานักศึกษา</w:t>
            </w:r>
          </w:p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  <w:p w:rsidR="009A25E7" w:rsidRPr="00700070" w:rsidRDefault="009A25E7" w:rsidP="00891D2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A25E7" w:rsidRPr="00700070" w:rsidRDefault="009A25E7" w:rsidP="00891D2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pct"/>
          </w:tcPr>
          <w:p w:rsidR="009A25E7" w:rsidRPr="00700070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จำนวนสิ่งประดิษฐ์/นวัตกรรม หลักสูตรละ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ชิ้น</w:t>
            </w:r>
            <w:r w:rsidRPr="007000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และสามารถไปใช้ประโยชน์ได้จริง</w:t>
            </w:r>
          </w:p>
          <w:p w:rsidR="009A25E7" w:rsidRPr="00700070" w:rsidRDefault="009A25E7" w:rsidP="00891D22">
            <w:pPr>
              <w:pStyle w:val="ListParagraph"/>
              <w:tabs>
                <w:tab w:val="left" w:pos="602"/>
              </w:tabs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จำนวนกิจกรรมที่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เกิดจากการพัฒนานักศึกษาไปการบูรณาการกับการจัดการเรียนการสอนในหลักสูตร อย่างน้อย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438" w:type="pct"/>
          </w:tcPr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:rsidR="009A25E7" w:rsidRPr="00A62962" w:rsidRDefault="009A25E7" w:rsidP="00891D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 xml:space="preserve">ปีการศึกษา </w:t>
            </w:r>
            <w:r w:rsidRPr="00A62962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600" w:type="pct"/>
          </w:tcPr>
          <w:p w:rsidR="009A25E7" w:rsidRPr="00A62962" w:rsidRDefault="009A25E7" w:rsidP="00A9366A">
            <w:pPr>
              <w:rPr>
                <w:rFonts w:ascii="TH SarabunPSK" w:hAnsi="TH SarabunPSK" w:cs="TH SarabunPSK"/>
                <w:sz w:val="28"/>
                <w:cs/>
              </w:rPr>
            </w:pP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9A25E7" w:rsidRPr="00A62962" w:rsidTr="009119AA">
        <w:trPr>
          <w:trHeight w:val="1011"/>
        </w:trPr>
        <w:tc>
          <w:tcPr>
            <w:tcW w:w="1021" w:type="pct"/>
          </w:tcPr>
          <w:p w:rsidR="009A25E7" w:rsidRPr="00A62962" w:rsidRDefault="009A25E7" w:rsidP="00891D22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26E8">
              <w:rPr>
                <w:rFonts w:ascii="TH SarabunPSK" w:hAnsi="TH SarabunPSK" w:cs="TH SarabunPSK"/>
                <w:sz w:val="28"/>
                <w:cs/>
              </w:rPr>
              <w:lastRenderedPageBreak/>
              <w:t>ผลที่เกิดกับนักศึกษาทั้งด้านการคงอยู่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เนื่องจากผลการประเมินไม่มีแนวโน้มที่ดีขึ้น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>และเป็นไปในทิศทางเดียวกันและการประเมินความพึงพอใจอย่างน้อย 3 ปีต่อเนื่อง</w:t>
            </w:r>
            <w:r w:rsidRPr="00A62962">
              <w:rPr>
                <w:rFonts w:ascii="TH SarabunPSK" w:hAnsi="TH SarabunPSK" w:cs="TH SarabunPSK"/>
                <w:sz w:val="28"/>
              </w:rPr>
              <w:t xml:space="preserve"> 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>เพื่อมีแนวโน้มที่ดีขึ้นเช่นเดียวกัน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81" w:type="pct"/>
          </w:tcPr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เพิ่มรูปแบบการเ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รียนการสอนในลักษณะออนไลน์ 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พัฒนาอาจารย์ผู้สอนให้สามารถจัดการเรียนการสอนในลักษณะออนไลน์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4.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ให้ความสำคัญกับอัตราการคงอยู่ของ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t>ผู้เรียน และหาวิธีการแก้ปัญหาให้กับผู้เรียนรายบุคคลเพื่อส่งผลให้การคงอยู่สูงขึ้น</w:t>
            </w:r>
          </w:p>
        </w:tc>
        <w:tc>
          <w:tcPr>
            <w:tcW w:w="680" w:type="pct"/>
          </w:tcPr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Small Group Activity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(อาจทำ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KM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ทำอย่างไรที่จะทำให้เด็กออกน้อยลง)</w:t>
            </w:r>
          </w:p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เพิ่มช่องทางการเรียนการสอนออนไลน์ (ให้ดูประสิทธิภาพการเรียนการสอนให้น่าสนใจ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</w:tc>
        <w:tc>
          <w:tcPr>
            <w:tcW w:w="632" w:type="pct"/>
          </w:tcPr>
          <w:p w:rsidR="009A25E7" w:rsidRPr="00700070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จำนวนรายวิชาที่มีการเรียนการสอนออนไลน์</w:t>
            </w:r>
          </w:p>
          <w:p w:rsidR="009A25E7" w:rsidRPr="00700070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จำนวนกิจกรรม </w:t>
            </w:r>
            <w:r w:rsidRPr="00700070">
              <w:rPr>
                <w:rFonts w:ascii="TH SarabunPSK" w:hAnsi="TH SarabunPSK" w:cs="TH SarabunPSK"/>
                <w:sz w:val="28"/>
              </w:rPr>
              <w:t>Small Group Activity</w:t>
            </w:r>
          </w:p>
          <w:p w:rsidR="009A25E7" w:rsidRPr="00700070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ร้อยละการคงอยู่ เพิ่มขึ้นอย่างต่อเนื่อง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อย่างน้อยร้อยละ</w:t>
            </w:r>
          </w:p>
        </w:tc>
        <w:tc>
          <w:tcPr>
            <w:tcW w:w="438" w:type="pct"/>
          </w:tcPr>
          <w:p w:rsidR="009A25E7" w:rsidRPr="00700070" w:rsidRDefault="009A25E7" w:rsidP="00891D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ม.ค.- เม.ย. </w:t>
            </w:r>
            <w:r w:rsidRPr="0070007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47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pct"/>
          </w:tcPr>
          <w:p w:rsidR="009A25E7" w:rsidRPr="00A62962" w:rsidRDefault="009A25E7" w:rsidP="00A9366A">
            <w:pPr>
              <w:rPr>
                <w:rFonts w:ascii="TH SarabunPSK" w:hAnsi="TH SarabunPSK" w:cs="TH SarabunPSK"/>
                <w:sz w:val="28"/>
                <w:cs/>
              </w:rPr>
            </w:pP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9A25E7" w:rsidRPr="00A62962" w:rsidTr="00F82389">
        <w:trPr>
          <w:trHeight w:val="419"/>
        </w:trPr>
        <w:tc>
          <w:tcPr>
            <w:tcW w:w="5000" w:type="pct"/>
            <w:gridSpan w:val="8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อาจารย์</w:t>
            </w:r>
          </w:p>
        </w:tc>
      </w:tr>
      <w:tr w:rsidR="009A25E7" w:rsidRPr="00A62962" w:rsidTr="009119AA">
        <w:trPr>
          <w:trHeight w:val="1011"/>
        </w:trPr>
        <w:tc>
          <w:tcPr>
            <w:tcW w:w="1021" w:type="pct"/>
          </w:tcPr>
          <w:p w:rsidR="009A25E7" w:rsidRPr="00A62962" w:rsidRDefault="009A25E7" w:rsidP="00891D22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B26E8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หลักสูตรมีระบบและกลไกด้านการรับและแต่งตั้งอาจารย์ในหลักสูตร รวมทั้งการบริหารอาจารย์แต่ยังขาดแผนพัฒนาบุคลากรรายบุคคลที่ชัดเจน ดังนั้นหลักสูตรควรเริ่มต้นจากการวิเคราะห์ความต้องการของอาจารย์ในหลักสูตรมาจัดทำแผนพัฒนา 3 – 5 ปี ตามแผนกลยุทธ์ โดยแผนพัฒนาบุคลากรควรเป็นการตกลงร่วมกันระหว่างฝ่ายวิชาการ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0B26E8">
              <w:rPr>
                <w:rFonts w:ascii="TH SarabunPSK" w:hAnsi="TH SarabunPSK" w:cs="TH SarabunPSK"/>
                <w:sz w:val="28"/>
              </w:rPr>
              <w:t xml:space="preserve"> </w:t>
            </w:r>
            <w:r w:rsidRPr="000B26E8">
              <w:rPr>
                <w:rFonts w:ascii="TH SarabunPSK" w:hAnsi="TH SarabunPSK" w:cs="TH SarabunPSK"/>
                <w:sz w:val="28"/>
                <w:cs/>
              </w:rPr>
              <w:t>นอกจากนั้นควรมีการติดตามผลลัพธ์ที่เกิดจากการพัฒนาอาจารย์ที่ตรงกับแผนพัฒนาบุคลากรที่กำหนดไว้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681" w:type="pct"/>
          </w:tcPr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สำรวจความต้องการของอาจารย์ประจำหลักสูตร (วิชาชีพ, เทคนิคการเรียนการสอน, ยุทธศาสตร์ของสถานศึกษา)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อบรมออนไลน์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หลักสูตรและสำนักวิชาการประชุมหารือว่าสามารถดำเนินการได้บ้าง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เขียนแผนพัฒนาบุคลากร </w:t>
            </w:r>
            <w:r w:rsidRPr="00700070">
              <w:rPr>
                <w:rFonts w:ascii="TH SarabunPSK" w:hAnsi="TH SarabunPSK" w:cs="TH SarabunPSK"/>
                <w:sz w:val="28"/>
              </w:rPr>
              <w:t>3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ปี </w:t>
            </w:r>
            <w:r w:rsidRPr="00700070">
              <w:rPr>
                <w:rFonts w:ascii="TH SarabunPSK" w:hAnsi="TH SarabunPSK" w:cs="TH SarabunPSK"/>
                <w:sz w:val="28"/>
              </w:rPr>
              <w:t>(63-65)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ผลลัพธ์จากแผนการพัฒนาบุคลากร</w:t>
            </w:r>
          </w:p>
          <w:p w:rsidR="009A25E7" w:rsidRPr="00700070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pct"/>
          </w:tcPr>
          <w:p w:rsidR="009A25E7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สำรวจความต้องการพัฒนาตนเองของอาจารย์ประจำหลักสูตร</w:t>
            </w:r>
          </w:p>
          <w:p w:rsidR="009A25E7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จัดทำแผนพัฒนาบุคลากรรายบุคคลของอาจารย์ประจำหลักสูตร</w:t>
            </w:r>
          </w:p>
          <w:p w:rsidR="009A25E7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อาจารย์ประจำหลักสูตรดำเนินการพัฒนาตนเองตามแผนพัฒนาบุคลากรรายบุคคล</w:t>
            </w:r>
          </w:p>
          <w:p w:rsidR="009A25E7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</w:t>
            </w:r>
            <w:r w:rsidRPr="00C02882">
              <w:rPr>
                <w:rFonts w:ascii="TH SarabunPSK" w:hAnsi="TH SarabunPSK" w:cs="TH SarabunPSK"/>
                <w:sz w:val="28"/>
                <w:cs/>
              </w:rPr>
              <w:t>ผลลัพธ์ ตามแผนพัฒนาบุคลากร</w:t>
            </w:r>
          </w:p>
          <w:p w:rsidR="009A25E7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A25E7" w:rsidRPr="00700070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pct"/>
          </w:tcPr>
          <w:p w:rsidR="009A25E7" w:rsidRPr="00700070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 ID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Plan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ที่เป็นไปตามเป้าหมาย และสามารถนำไปใช้ประโยชน์</w:t>
            </w:r>
          </w:p>
        </w:tc>
        <w:tc>
          <w:tcPr>
            <w:tcW w:w="438" w:type="pct"/>
          </w:tcPr>
          <w:p w:rsidR="009A25E7" w:rsidRPr="00FC1ADD" w:rsidRDefault="009A25E7" w:rsidP="00891D2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7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pct"/>
          </w:tcPr>
          <w:p w:rsidR="009A25E7" w:rsidRPr="00A62962" w:rsidRDefault="009A25E7" w:rsidP="00392A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9A25E7" w:rsidRPr="00A62962" w:rsidTr="00F82389">
        <w:trPr>
          <w:trHeight w:val="419"/>
        </w:trPr>
        <w:tc>
          <w:tcPr>
            <w:tcW w:w="5000" w:type="pct"/>
            <w:gridSpan w:val="8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 การเรียนการสอน และการประเมินนักศึกษา</w:t>
            </w:r>
          </w:p>
        </w:tc>
      </w:tr>
      <w:tr w:rsidR="009A25E7" w:rsidRPr="00A62962" w:rsidTr="009119AA">
        <w:trPr>
          <w:trHeight w:val="436"/>
        </w:trPr>
        <w:tc>
          <w:tcPr>
            <w:tcW w:w="1021" w:type="pct"/>
          </w:tcPr>
          <w:p w:rsidR="009A25E7" w:rsidRPr="00A62962" w:rsidRDefault="009A25E7" w:rsidP="00891D22">
            <w:pPr>
              <w:tabs>
                <w:tab w:val="left" w:pos="851"/>
              </w:tabs>
              <w:ind w:right="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B26E8">
              <w:rPr>
                <w:rFonts w:ascii="TH SarabunPSK" w:hAnsi="TH SarabunPSK" w:cs="TH SarabunPSK"/>
                <w:sz w:val="28"/>
                <w:cs/>
              </w:rPr>
              <w:t>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เพื่อพัฒนานักศึกษาให้มีความพร้อมก้าวสู่โลกอ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 xml:space="preserve">าชีพ </w:t>
            </w:r>
            <w:r w:rsidRPr="000B26E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0B26E8">
              <w:rPr>
                <w:rFonts w:ascii="TH SarabunPSK" w:hAnsi="TH SarabunPSK" w:cs="TH SarabunPSK"/>
                <w:sz w:val="28"/>
              </w:rPr>
              <w:t>PDCA</w:t>
            </w:r>
            <w:r w:rsidRPr="000B26E8">
              <w:rPr>
                <w:rFonts w:ascii="TH SarabunPSK" w:hAnsi="TH SarabunPSK" w:cs="TH SarabunPSK"/>
                <w:sz w:val="28"/>
                <w:cs/>
              </w:rPr>
              <w:t xml:space="preserve"> มาประยุกต์ใช้ให้ชัดเจน</w:t>
            </w:r>
          </w:p>
        </w:tc>
        <w:tc>
          <w:tcPr>
            <w:tcW w:w="681" w:type="pct"/>
          </w:tcPr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นำสาระหลักสูตรมา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อาจารย์ผู้สอนต้องนำเทคโนโลยีสมัยใหม่มาใช้ในการจัดการเรียนการสอน โดยมีหลักฐานชัดเจน (แผนจัดการเรียนรู้, บันทึกหลังการสอน, ผลงานนักศึกษา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อาจารย์ผู้สอนนำ </w:t>
            </w:r>
            <w:r w:rsidRPr="00FA5C7A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ไปวางแผนการสอนทุกรายวิชา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>P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แผนการจัดการเรียนการสอน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D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การนำแผนการสอนไปปฏิบัติ</w:t>
            </w:r>
            <w:r w:rsidRPr="00FA5C7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C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สภาพปัญหาในการจัดการเรียนการสอน เรียนไม่เข้าใจ ทำไม่ได้ ไม่ได้มาเรียน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>A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 การแก้ปัญหา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A5C7A">
              <w:rPr>
                <w:rFonts w:ascii="TH SarabunPSK" w:hAnsi="TH SarabunPSK" w:cs="TH SarabunPSK" w:hint="cs"/>
                <w:sz w:val="28"/>
                <w:cs/>
              </w:rPr>
              <w:t>เน้นกลุ่มวิชาชีพ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 w:hint="cs"/>
                <w:sz w:val="28"/>
                <w:cs/>
              </w:rPr>
              <w:t>- ปรับปรุงเนื้อหารายวิชา โดยเติมสิ่งที่เป็นจุดเด่นของคุณ</w:t>
            </w:r>
          </w:p>
          <w:p w:rsidR="009A25E7" w:rsidRPr="00FA5C7A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pct"/>
          </w:tcPr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สร้างความเข้าใจกับอาจารย์ผู้สอน วิเคราะห์หลักสูตร ปรับสาระรายวิชาให้สร้างจุดเด่นของหลักสูตร หากอาจารย์ขาดความ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ชำนาญ ต้องการพัฒนาศักยภาพผู้สอนให้สามารถจัดการเรียนการสอนตามสาระรายวิชานั้น ๆ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และนำสู่การปฏิบัติ</w:t>
            </w:r>
          </w:p>
          <w:p w:rsidR="009A25E7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Small Group Activity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พูดคุยเพื่อแลกเปลี่ยนการเรียนวิธีการเรียนการสอนใหม่ ๆ แลกเปลี่ยนสภาพปัญหา อย่างน้อย เดือนละ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9A25E7" w:rsidRPr="009F2E3E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ปรับวิธีการจัดการเรียนการสอนให้ใช้กระบวนการ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PDCA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632" w:type="pct"/>
          </w:tcPr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  <w:r w:rsidRPr="0025187C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5187C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25187C">
              <w:rPr>
                <w:rFonts w:ascii="TH SarabunPSK" w:hAnsi="TH SarabunPSK" w:cs="TH SarabunPSK"/>
                <w:sz w:val="28"/>
              </w:rPr>
              <w:t xml:space="preserve">80 </w:t>
            </w:r>
            <w:r w:rsidRPr="0025187C">
              <w:rPr>
                <w:rFonts w:ascii="TH SarabunPSK" w:hAnsi="TH SarabunPSK" w:cs="TH SarabunPSK" w:hint="cs"/>
                <w:sz w:val="28"/>
                <w:cs/>
              </w:rPr>
              <w:t>ของรายวิชาชีพ</w:t>
            </w: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  <w:p w:rsidR="009A25E7" w:rsidRPr="0025187C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5187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 w:rsidRPr="0025187C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9A25E7" w:rsidRPr="0025187C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Pr="0025187C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Pr="0025187C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Pr="0025187C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Pr="0025187C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Pr="0025187C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Pr="0025187C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5187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25187C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ของรายวิชาชีพ</w:t>
            </w:r>
          </w:p>
        </w:tc>
        <w:tc>
          <w:tcPr>
            <w:tcW w:w="438" w:type="pct"/>
          </w:tcPr>
          <w:p w:rsidR="009A25E7" w:rsidRPr="00A62962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พ.ค. 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47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:rsidR="009A25E7" w:rsidRPr="00392A68" w:rsidRDefault="009A25E7" w:rsidP="00891D2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2A6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สิ่งที่เกิดขึ้น</w:t>
            </w:r>
          </w:p>
          <w:p w:rsidR="009A25E7" w:rsidRPr="00A62962" w:rsidRDefault="009A25E7" w:rsidP="00891D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2A6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สิ่งที่ดีขึ้น</w:t>
            </w:r>
          </w:p>
        </w:tc>
        <w:tc>
          <w:tcPr>
            <w:tcW w:w="600" w:type="pct"/>
          </w:tcPr>
          <w:p w:rsidR="009A25E7" w:rsidRPr="00A62962" w:rsidRDefault="009A25E7" w:rsidP="00891D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  <w:tr w:rsidR="009A25E7" w:rsidRPr="00A62962" w:rsidTr="00F82389">
        <w:trPr>
          <w:trHeight w:val="413"/>
        </w:trPr>
        <w:tc>
          <w:tcPr>
            <w:tcW w:w="5000" w:type="pct"/>
            <w:gridSpan w:val="8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องค์ประกอบที่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A62962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9A25E7" w:rsidRPr="00A62962" w:rsidTr="009119AA">
        <w:trPr>
          <w:trHeight w:val="1011"/>
        </w:trPr>
        <w:tc>
          <w:tcPr>
            <w:tcW w:w="1021" w:type="pct"/>
          </w:tcPr>
          <w:p w:rsidR="009A25E7" w:rsidRPr="00A62962" w:rsidRDefault="009A25E7" w:rsidP="00891D2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นักศึกษา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A62962">
              <w:rPr>
                <w:rFonts w:ascii="TH SarabunPSK" w:hAnsi="TH SarabunPSK" w:cs="TH SarabunPSK"/>
                <w:sz w:val="28"/>
              </w:rPr>
              <w:t>MOU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 xml:space="preserve"> หรือฝึกปฏิบัติการนอกสถานที่ ให้นักศึกษาได้ปฏิบัติตามเกณฑ์ที่หลักสูตรกำหนด แต่</w:t>
            </w:r>
            <w:r w:rsidRPr="000B26E8">
              <w:rPr>
                <w:rFonts w:ascii="TH SarabunPSK" w:hAnsi="TH SarabunPSK" w:cs="TH SarabunPSK"/>
                <w:sz w:val="28"/>
                <w:cs/>
              </w:rPr>
              <w:t>หลักสูตรยังขาดการนำผลจากการวิเคราะห์สาเหตุของปัญหาไปปรับปรุงและพัฒนาให้เป็นรูปธรรมในรอบต่อไป ขณะเดียวกันหลักสูตรควรมีสิ่งสนับสนุนการเรียนรู้ด้านสารสนเทศที่เชื่อมโยงกับบริหารธุรกิจมาใช้ในการจัดการเรียนการสอนเพื่อบูรณาการการใช้ ซอฟแวร์ กับงานด้านบริหารธุรกิจ เพื่อนักศึกษาสามารถทำงานในภาคธุรกิจเอกชนได้</w:t>
            </w:r>
          </w:p>
        </w:tc>
        <w:tc>
          <w:tcPr>
            <w:tcW w:w="681" w:type="pct"/>
          </w:tcPr>
          <w:p w:rsidR="009A25E7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อุปกรณ์ หรือซอฟแวร์</w:t>
            </w:r>
          </w:p>
          <w:p w:rsidR="009A25E7" w:rsidRPr="00A62962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>ทำความร่วมมือกับสถานประกอบการ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ที่มีสิ่งสนับสนุนการเรียนรู้ที่ทันสมัย เพื่อจะได้ส่งนักศึกษาเข้าฝึกงานในสถานประกอบการนั้นได้</w:t>
            </w:r>
          </w:p>
          <w:p w:rsidR="009A25E7" w:rsidRPr="00A62962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pct"/>
          </w:tcPr>
          <w:p w:rsidR="009A25E7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เพื่อนำมาเป็นข้อมูลในการกำหนดมาตรฐานสิ่งสนับสนุนการเรียนรู้ทางด้านวิชาการของหลักสูตรนั้น</w:t>
            </w:r>
          </w:p>
          <w:p w:rsidR="009A25E7" w:rsidRPr="00030EB3" w:rsidRDefault="009A25E7" w:rsidP="00891D22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MOU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ที่เกิดขึ้นจากข้อ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และมีกิจกรรมที่เกิดประโยชน์กับผู้เรียนได้อย่างเต็มที่</w:t>
            </w:r>
          </w:p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pct"/>
          </w:tcPr>
          <w:p w:rsidR="009A25E7" w:rsidRDefault="009A25E7" w:rsidP="00891D22">
            <w:pPr>
              <w:pStyle w:val="ListParagraph"/>
              <w:numPr>
                <w:ilvl w:val="0"/>
                <w:numId w:val="43"/>
              </w:numPr>
              <w:ind w:left="198" w:hanging="24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มีมาตรฐานสิ่งสนับสนุนการเรียนรู้ที่จำเป็นสำหรับวิชาชีพของหลักสูตร ไม่น้อยกว่า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  <w:p w:rsidR="009A25E7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25E7" w:rsidRPr="00030EB3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จำนวนสถานประกอบการอย่างน้อย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แห่งและมีกิจกรรมที่เกิดจาก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</w:t>
            </w:r>
          </w:p>
          <w:p w:rsidR="009A25E7" w:rsidRPr="00A62962" w:rsidRDefault="009A25E7" w:rsidP="00891D2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8" w:type="pct"/>
          </w:tcPr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5E7" w:rsidRPr="00FA5C7A" w:rsidRDefault="009A25E7" w:rsidP="007000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5E7" w:rsidRPr="00FA5C7A" w:rsidRDefault="009A25E7" w:rsidP="007000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9" w:type="pct"/>
          </w:tcPr>
          <w:p w:rsidR="009A25E7" w:rsidRPr="00A62962" w:rsidRDefault="009A25E7" w:rsidP="00891D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" w:type="pct"/>
          </w:tcPr>
          <w:p w:rsidR="009A25E7" w:rsidRPr="00A62962" w:rsidRDefault="009A25E7" w:rsidP="00891D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pct"/>
          </w:tcPr>
          <w:p w:rsidR="009A25E7" w:rsidRPr="00A62962" w:rsidRDefault="009A25E7" w:rsidP="00891D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</w:tbl>
    <w:p w:rsidR="00365C39" w:rsidRDefault="00365C39" w:rsidP="00C21FB4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1D2533" w:rsidRPr="001D2533" w:rsidRDefault="001D2533" w:rsidP="00C21FB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บันทึกหลังการสอน</w:t>
      </w:r>
      <w:r w:rsidR="00D242E1">
        <w:rPr>
          <w:rFonts w:ascii="TH SarabunPSK" w:hAnsi="TH SarabunPSK" w:cs="TH SarabunPSK" w:hint="cs"/>
          <w:sz w:val="28"/>
          <w:cs/>
        </w:rPr>
        <w:t xml:space="preserve">มีผลลัพธ์ของการเรียนรู้แต่ละหน่วย (เฉพาะภาคเรียนที่ </w:t>
      </w:r>
      <w:r w:rsidR="00D242E1">
        <w:rPr>
          <w:rFonts w:ascii="TH SarabunPSK" w:hAnsi="TH SarabunPSK" w:cs="TH SarabunPSK"/>
          <w:sz w:val="28"/>
        </w:rPr>
        <w:t xml:space="preserve">2) </w:t>
      </w:r>
      <w:r w:rsidR="00D242E1">
        <w:rPr>
          <w:rFonts w:ascii="TH SarabunPSK" w:hAnsi="TH SarabunPSK" w:cs="TH SarabunPSK" w:hint="cs"/>
          <w:sz w:val="28"/>
          <w:cs/>
        </w:rPr>
        <w:t>รายวิชาชีพพื้นฐาน  วิชาชีพเลือก วิชาชีพเฉพาะ</w:t>
      </w:r>
      <w:r w:rsidR="007D5AB5">
        <w:rPr>
          <w:rFonts w:ascii="TH SarabunPSK" w:hAnsi="TH SarabunPSK" w:cs="TH SarabunPSK" w:hint="cs"/>
          <w:sz w:val="28"/>
          <w:cs/>
        </w:rPr>
        <w:t xml:space="preserve"> ไม่น้อยกว่าร้อยละ </w:t>
      </w:r>
      <w:r w:rsidR="007D5AB5">
        <w:rPr>
          <w:rFonts w:ascii="TH SarabunPSK" w:hAnsi="TH SarabunPSK" w:cs="TH SarabunPSK"/>
          <w:sz w:val="28"/>
        </w:rPr>
        <w:t>50</w:t>
      </w:r>
    </w:p>
    <w:sectPr w:rsidR="001D2533" w:rsidRPr="001D2533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A4" w:rsidRDefault="001656A4">
      <w:r>
        <w:separator/>
      </w:r>
    </w:p>
  </w:endnote>
  <w:endnote w:type="continuationSeparator" w:id="0">
    <w:p w:rsidR="001656A4" w:rsidRDefault="0016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3" w:rsidRDefault="001D2533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D2533" w:rsidRDefault="001D2533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1D2533">
      <w:tc>
        <w:tcPr>
          <w:tcW w:w="4500" w:type="pct"/>
          <w:tcBorders>
            <w:top w:val="single" w:sz="4" w:space="0" w:color="000000" w:themeColor="text1"/>
          </w:tcBorders>
        </w:tcPr>
        <w:p w:rsidR="001D2533" w:rsidRPr="00531FC5" w:rsidRDefault="001D2533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>
            <w:rPr>
              <w:rFonts w:ascii="TH Sarabun New" w:hAnsi="TH Sarabun New" w:cs="TH Sarabun New"/>
              <w:sz w:val="28"/>
            </w:rPr>
            <w:t xml:space="preserve">2563 </w:t>
          </w:r>
          <w:r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D2533" w:rsidRDefault="001D2533">
          <w:pPr>
            <w:pStyle w:val="Header"/>
            <w:rPr>
              <w:color w:val="FFFFFF" w:themeColor="background1"/>
            </w:rPr>
          </w:pPr>
        </w:p>
      </w:tc>
    </w:tr>
  </w:tbl>
  <w:p w:rsidR="001D2533" w:rsidRPr="00384217" w:rsidRDefault="001D2533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A4" w:rsidRDefault="001656A4">
      <w:r>
        <w:separator/>
      </w:r>
    </w:p>
  </w:footnote>
  <w:footnote w:type="continuationSeparator" w:id="0">
    <w:p w:rsidR="001656A4" w:rsidRDefault="0016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1D2533" w:rsidRDefault="001D253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77FC" w:rsidRPr="00E677FC">
          <w:rPr>
            <w:rFonts w:cs="Times New Roman"/>
            <w:b/>
            <w:bCs/>
            <w:noProof/>
            <w:szCs w:val="24"/>
            <w:lang w:val="th-TH"/>
          </w:rPr>
          <w:t>5</w:t>
        </w:r>
        <w:r>
          <w:rPr>
            <w:b/>
            <w:bCs/>
          </w:rPr>
          <w:fldChar w:fldCharType="end"/>
        </w:r>
      </w:p>
    </w:sdtContent>
  </w:sdt>
  <w:p w:rsidR="001D2533" w:rsidRDefault="001D2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C4356"/>
    <w:multiLevelType w:val="hybridMultilevel"/>
    <w:tmpl w:val="DE72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C2450"/>
    <w:multiLevelType w:val="hybridMultilevel"/>
    <w:tmpl w:val="56964642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A3969"/>
    <w:multiLevelType w:val="hybridMultilevel"/>
    <w:tmpl w:val="088E92FA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063E8"/>
    <w:multiLevelType w:val="hybridMultilevel"/>
    <w:tmpl w:val="94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2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07581"/>
    <w:multiLevelType w:val="hybridMultilevel"/>
    <w:tmpl w:val="EAD8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1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39"/>
  </w:num>
  <w:num w:numId="9">
    <w:abstractNumId w:val="37"/>
  </w:num>
  <w:num w:numId="10">
    <w:abstractNumId w:val="10"/>
  </w:num>
  <w:num w:numId="11">
    <w:abstractNumId w:val="32"/>
  </w:num>
  <w:num w:numId="12">
    <w:abstractNumId w:val="14"/>
  </w:num>
  <w:num w:numId="13">
    <w:abstractNumId w:val="28"/>
  </w:num>
  <w:num w:numId="14">
    <w:abstractNumId w:val="21"/>
  </w:num>
  <w:num w:numId="15">
    <w:abstractNumId w:val="8"/>
  </w:num>
  <w:num w:numId="16">
    <w:abstractNumId w:val="31"/>
  </w:num>
  <w:num w:numId="17">
    <w:abstractNumId w:val="22"/>
  </w:num>
  <w:num w:numId="18">
    <w:abstractNumId w:val="41"/>
  </w:num>
  <w:num w:numId="19">
    <w:abstractNumId w:val="26"/>
  </w:num>
  <w:num w:numId="20">
    <w:abstractNumId w:val="40"/>
  </w:num>
  <w:num w:numId="21">
    <w:abstractNumId w:val="35"/>
  </w:num>
  <w:num w:numId="22">
    <w:abstractNumId w:val="27"/>
  </w:num>
  <w:num w:numId="23">
    <w:abstractNumId w:val="0"/>
  </w:num>
  <w:num w:numId="24">
    <w:abstractNumId w:val="15"/>
  </w:num>
  <w:num w:numId="25">
    <w:abstractNumId w:val="4"/>
  </w:num>
  <w:num w:numId="26">
    <w:abstractNumId w:val="29"/>
  </w:num>
  <w:num w:numId="27">
    <w:abstractNumId w:val="34"/>
  </w:num>
  <w:num w:numId="28">
    <w:abstractNumId w:val="7"/>
  </w:num>
  <w:num w:numId="29">
    <w:abstractNumId w:val="12"/>
  </w:num>
  <w:num w:numId="30">
    <w:abstractNumId w:val="16"/>
  </w:num>
  <w:num w:numId="31">
    <w:abstractNumId w:val="19"/>
  </w:num>
  <w:num w:numId="32">
    <w:abstractNumId w:val="25"/>
  </w:num>
  <w:num w:numId="33">
    <w:abstractNumId w:val="17"/>
  </w:num>
  <w:num w:numId="34">
    <w:abstractNumId w:val="33"/>
  </w:num>
  <w:num w:numId="35">
    <w:abstractNumId w:val="42"/>
  </w:num>
  <w:num w:numId="36">
    <w:abstractNumId w:val="13"/>
  </w:num>
  <w:num w:numId="37">
    <w:abstractNumId w:val="36"/>
  </w:num>
  <w:num w:numId="38">
    <w:abstractNumId w:val="43"/>
  </w:num>
  <w:num w:numId="39">
    <w:abstractNumId w:val="24"/>
  </w:num>
  <w:num w:numId="40">
    <w:abstractNumId w:val="2"/>
  </w:num>
  <w:num w:numId="41">
    <w:abstractNumId w:val="6"/>
  </w:num>
  <w:num w:numId="42">
    <w:abstractNumId w:val="11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0EB3"/>
    <w:rsid w:val="00031FE9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1071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1004"/>
    <w:rsid w:val="000B26E8"/>
    <w:rsid w:val="000B42B8"/>
    <w:rsid w:val="000B5F03"/>
    <w:rsid w:val="000B69A7"/>
    <w:rsid w:val="000C03A0"/>
    <w:rsid w:val="000C0A64"/>
    <w:rsid w:val="000C4926"/>
    <w:rsid w:val="000C7B24"/>
    <w:rsid w:val="000D0955"/>
    <w:rsid w:val="000D1195"/>
    <w:rsid w:val="000D1676"/>
    <w:rsid w:val="000D2520"/>
    <w:rsid w:val="000D34B7"/>
    <w:rsid w:val="000D3C68"/>
    <w:rsid w:val="000D4B5A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0619E"/>
    <w:rsid w:val="00112901"/>
    <w:rsid w:val="001135B0"/>
    <w:rsid w:val="00115366"/>
    <w:rsid w:val="00115CD6"/>
    <w:rsid w:val="0012123E"/>
    <w:rsid w:val="001214FE"/>
    <w:rsid w:val="00121756"/>
    <w:rsid w:val="00122F59"/>
    <w:rsid w:val="001238E0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6A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539C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2533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187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5199"/>
    <w:rsid w:val="002660D1"/>
    <w:rsid w:val="002744CD"/>
    <w:rsid w:val="0027477F"/>
    <w:rsid w:val="00276275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5FE1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04A94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6CA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5E41"/>
    <w:rsid w:val="003361F3"/>
    <w:rsid w:val="0033755F"/>
    <w:rsid w:val="003413B0"/>
    <w:rsid w:val="00341743"/>
    <w:rsid w:val="003420F5"/>
    <w:rsid w:val="00343326"/>
    <w:rsid w:val="003449B8"/>
    <w:rsid w:val="00346785"/>
    <w:rsid w:val="00351635"/>
    <w:rsid w:val="0035229E"/>
    <w:rsid w:val="00352CDA"/>
    <w:rsid w:val="0035497D"/>
    <w:rsid w:val="00355D8D"/>
    <w:rsid w:val="00356B61"/>
    <w:rsid w:val="00356BFB"/>
    <w:rsid w:val="003571C2"/>
    <w:rsid w:val="003604AD"/>
    <w:rsid w:val="00360A09"/>
    <w:rsid w:val="00362615"/>
    <w:rsid w:val="00363068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84F"/>
    <w:rsid w:val="00377CAE"/>
    <w:rsid w:val="00377CAF"/>
    <w:rsid w:val="0038028C"/>
    <w:rsid w:val="00384217"/>
    <w:rsid w:val="003913A0"/>
    <w:rsid w:val="00392A68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30EF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198D"/>
    <w:rsid w:val="00442C26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C47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6D9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041FA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3B3F"/>
    <w:rsid w:val="00524446"/>
    <w:rsid w:val="0052508B"/>
    <w:rsid w:val="00530CA6"/>
    <w:rsid w:val="005317AD"/>
    <w:rsid w:val="00531FC5"/>
    <w:rsid w:val="0053300A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1D92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66FC9"/>
    <w:rsid w:val="00571FB9"/>
    <w:rsid w:val="00574E19"/>
    <w:rsid w:val="00577B92"/>
    <w:rsid w:val="00580874"/>
    <w:rsid w:val="005819DC"/>
    <w:rsid w:val="0058450E"/>
    <w:rsid w:val="00584B1C"/>
    <w:rsid w:val="00586769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2AFA"/>
    <w:rsid w:val="006034BF"/>
    <w:rsid w:val="00603A22"/>
    <w:rsid w:val="0060622E"/>
    <w:rsid w:val="00607085"/>
    <w:rsid w:val="006077A3"/>
    <w:rsid w:val="00611938"/>
    <w:rsid w:val="00611BA4"/>
    <w:rsid w:val="00612187"/>
    <w:rsid w:val="00612CB1"/>
    <w:rsid w:val="0061370B"/>
    <w:rsid w:val="00614374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63B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16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14E"/>
    <w:rsid w:val="00697B98"/>
    <w:rsid w:val="006A0EC0"/>
    <w:rsid w:val="006A10DF"/>
    <w:rsid w:val="006A18B4"/>
    <w:rsid w:val="006A6F72"/>
    <w:rsid w:val="006A7436"/>
    <w:rsid w:val="006B1C3D"/>
    <w:rsid w:val="006B429A"/>
    <w:rsid w:val="006B52F8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2BC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E77B0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070"/>
    <w:rsid w:val="007003F5"/>
    <w:rsid w:val="007004D5"/>
    <w:rsid w:val="00701AD9"/>
    <w:rsid w:val="0070361A"/>
    <w:rsid w:val="007047DF"/>
    <w:rsid w:val="00705A40"/>
    <w:rsid w:val="00710103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6206"/>
    <w:rsid w:val="00737CF0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3D46"/>
    <w:rsid w:val="00763F9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4770"/>
    <w:rsid w:val="007B5937"/>
    <w:rsid w:val="007B685E"/>
    <w:rsid w:val="007B7983"/>
    <w:rsid w:val="007C1A8F"/>
    <w:rsid w:val="007C37E4"/>
    <w:rsid w:val="007C3B13"/>
    <w:rsid w:val="007C454C"/>
    <w:rsid w:val="007C5F8E"/>
    <w:rsid w:val="007C7A67"/>
    <w:rsid w:val="007D21A5"/>
    <w:rsid w:val="007D2B28"/>
    <w:rsid w:val="007D4390"/>
    <w:rsid w:val="007D5AB5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3EC0"/>
    <w:rsid w:val="00884D9D"/>
    <w:rsid w:val="00891D22"/>
    <w:rsid w:val="008925F1"/>
    <w:rsid w:val="00894501"/>
    <w:rsid w:val="008959D9"/>
    <w:rsid w:val="00896B9A"/>
    <w:rsid w:val="00897E34"/>
    <w:rsid w:val="008A07AD"/>
    <w:rsid w:val="008A18C7"/>
    <w:rsid w:val="008A5E66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9AA"/>
    <w:rsid w:val="00911D0D"/>
    <w:rsid w:val="009142E2"/>
    <w:rsid w:val="00921AE5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6857"/>
    <w:rsid w:val="009573D5"/>
    <w:rsid w:val="009576F6"/>
    <w:rsid w:val="009601EB"/>
    <w:rsid w:val="0096060D"/>
    <w:rsid w:val="00960EB4"/>
    <w:rsid w:val="00962D6A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25E7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2E3E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44A4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6FA5"/>
    <w:rsid w:val="00A57062"/>
    <w:rsid w:val="00A5773E"/>
    <w:rsid w:val="00A57746"/>
    <w:rsid w:val="00A578B4"/>
    <w:rsid w:val="00A57FED"/>
    <w:rsid w:val="00A602EC"/>
    <w:rsid w:val="00A62962"/>
    <w:rsid w:val="00A633C4"/>
    <w:rsid w:val="00A64027"/>
    <w:rsid w:val="00A6480F"/>
    <w:rsid w:val="00A655D6"/>
    <w:rsid w:val="00A65E1F"/>
    <w:rsid w:val="00A678B0"/>
    <w:rsid w:val="00A70063"/>
    <w:rsid w:val="00A72C9C"/>
    <w:rsid w:val="00A75456"/>
    <w:rsid w:val="00A83813"/>
    <w:rsid w:val="00A84DB2"/>
    <w:rsid w:val="00A90F9B"/>
    <w:rsid w:val="00A915A1"/>
    <w:rsid w:val="00A91854"/>
    <w:rsid w:val="00A92E57"/>
    <w:rsid w:val="00A9366A"/>
    <w:rsid w:val="00AA066B"/>
    <w:rsid w:val="00AA0BE9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5699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3894"/>
    <w:rsid w:val="00B35DC3"/>
    <w:rsid w:val="00B36C7C"/>
    <w:rsid w:val="00B37F4F"/>
    <w:rsid w:val="00B4032F"/>
    <w:rsid w:val="00B40E8F"/>
    <w:rsid w:val="00B43552"/>
    <w:rsid w:val="00B44D11"/>
    <w:rsid w:val="00B451E9"/>
    <w:rsid w:val="00B453D4"/>
    <w:rsid w:val="00B45612"/>
    <w:rsid w:val="00B51DB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A5B6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7D3"/>
    <w:rsid w:val="00BF1838"/>
    <w:rsid w:val="00BF4B4D"/>
    <w:rsid w:val="00BF4F21"/>
    <w:rsid w:val="00BF56E1"/>
    <w:rsid w:val="00BF6D81"/>
    <w:rsid w:val="00C013D3"/>
    <w:rsid w:val="00C015D3"/>
    <w:rsid w:val="00C01DA0"/>
    <w:rsid w:val="00C02882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455"/>
    <w:rsid w:val="00C54E10"/>
    <w:rsid w:val="00C55E71"/>
    <w:rsid w:val="00C62D2C"/>
    <w:rsid w:val="00C63C72"/>
    <w:rsid w:val="00C647AB"/>
    <w:rsid w:val="00C6533E"/>
    <w:rsid w:val="00C65BC9"/>
    <w:rsid w:val="00C670BD"/>
    <w:rsid w:val="00C672D5"/>
    <w:rsid w:val="00C67F4D"/>
    <w:rsid w:val="00C72124"/>
    <w:rsid w:val="00C7225D"/>
    <w:rsid w:val="00C74178"/>
    <w:rsid w:val="00C7623F"/>
    <w:rsid w:val="00C76BED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16A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0902"/>
    <w:rsid w:val="00D11679"/>
    <w:rsid w:val="00D11C7C"/>
    <w:rsid w:val="00D11EB7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2E1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2906"/>
    <w:rsid w:val="00D735CF"/>
    <w:rsid w:val="00D74300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17E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75"/>
    <w:rsid w:val="00E412D4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7FC"/>
    <w:rsid w:val="00E67DE5"/>
    <w:rsid w:val="00E70DEE"/>
    <w:rsid w:val="00E71400"/>
    <w:rsid w:val="00E71DB6"/>
    <w:rsid w:val="00E726BB"/>
    <w:rsid w:val="00E733D4"/>
    <w:rsid w:val="00E74052"/>
    <w:rsid w:val="00E740CF"/>
    <w:rsid w:val="00E74243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2BD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0D8B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2389"/>
    <w:rsid w:val="00F848F0"/>
    <w:rsid w:val="00F87130"/>
    <w:rsid w:val="00F91634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5C7A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1ADD"/>
    <w:rsid w:val="00FC409E"/>
    <w:rsid w:val="00FC4363"/>
    <w:rsid w:val="00FC78AA"/>
    <w:rsid w:val="00FD0079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72F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454E-4FE2-49DB-829E-FE9129CC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2</cp:revision>
  <cp:lastPrinted>2019-06-28T07:54:00Z</cp:lastPrinted>
  <dcterms:created xsi:type="dcterms:W3CDTF">2021-01-11T13:39:00Z</dcterms:created>
  <dcterms:modified xsi:type="dcterms:W3CDTF">2021-01-11T13:39:00Z</dcterms:modified>
</cp:coreProperties>
</file>