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7" w:rsidRPr="00CC131A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CC131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50001EA0" wp14:editId="2FA3D218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308" w:rsidRPr="00CC131A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CC131A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CC131A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CC131A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CC131A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CC131A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CC131A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D2760" w:rsidRPr="00CC131A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05A40" w:rsidRPr="00CC131A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3D2760" w:rsidRPr="00CC131A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86F60"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CC131A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CC131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CC131A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471A1A" w:rsidRPr="00CC131A" w:rsidRDefault="00471A1A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CC131A" w:rsidRDefault="008D3E6C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3591F" w:rsidRPr="00CC131A" w:rsidRDefault="00471A1A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720F0C" w:rsidRPr="00CC131A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  สาขา</w:t>
      </w:r>
      <w:r w:rsidR="003460F4" w:rsidRPr="00CC131A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720F0C" w:rsidRPr="00CC131A">
        <w:rPr>
          <w:rFonts w:ascii="TH Sarabun New" w:hAnsi="TH Sarabun New" w:cs="TH Sarabun New"/>
          <w:b/>
          <w:bCs/>
          <w:sz w:val="32"/>
          <w:szCs w:val="32"/>
          <w:cs/>
        </w:rPr>
        <w:t>ยานยนต์</w:t>
      </w:r>
    </w:p>
    <w:p w:rsidR="00D63308" w:rsidRPr="00CC131A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Pr="00CC131A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CC131A" w:rsidRDefault="008D3E6C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CC131A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CC131A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ในคราวประชุม ครั้งที่ </w:t>
      </w:r>
      <w:r w:rsidRPr="00CC131A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CC131A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CC131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CC131A" w:rsidRDefault="00CC131A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C131A" w:rsidRDefault="00CC131A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C131A" w:rsidRPr="00CC131A" w:rsidRDefault="00CC131A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B1E10" w:rsidRPr="00CC131A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แผนพัฒนาคุณภาพ (</w:t>
      </w:r>
      <w:r w:rsidRPr="00CC131A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CC131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CC131A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CC131A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CC131A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3D2760" w:rsidRPr="00CC131A" w:rsidRDefault="00947F36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131A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สาขางานยานยนต์</w:t>
      </w:r>
    </w:p>
    <w:tbl>
      <w:tblPr>
        <w:tblStyle w:val="TableGrid"/>
        <w:tblW w:w="517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1"/>
        <w:gridCol w:w="2147"/>
        <w:gridCol w:w="2162"/>
        <w:gridCol w:w="1330"/>
        <w:gridCol w:w="1211"/>
        <w:gridCol w:w="1610"/>
        <w:gridCol w:w="6"/>
        <w:gridCol w:w="1387"/>
        <w:gridCol w:w="1765"/>
      </w:tblGrid>
      <w:tr w:rsidR="00B11544" w:rsidRPr="00CC131A" w:rsidTr="00215BC1">
        <w:trPr>
          <w:trHeight w:val="686"/>
          <w:tblHeader/>
        </w:trPr>
        <w:tc>
          <w:tcPr>
            <w:tcW w:w="1104" w:type="pct"/>
            <w:tcBorders>
              <w:bottom w:val="single" w:sz="4" w:space="0" w:color="auto"/>
            </w:tcBorders>
            <w:shd w:val="clear" w:color="auto" w:fill="auto"/>
          </w:tcPr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</w:tcPr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</w:tcPr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B11544" w:rsidRPr="00CC131A" w:rsidRDefault="00B11544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7739EC" w:rsidRPr="00CC131A" w:rsidTr="00215BC1">
        <w:trPr>
          <w:trHeight w:val="433"/>
        </w:trPr>
        <w:tc>
          <w:tcPr>
            <w:tcW w:w="5000" w:type="pct"/>
            <w:gridSpan w:val="9"/>
          </w:tcPr>
          <w:p w:rsidR="007739EC" w:rsidRPr="00CC131A" w:rsidRDefault="007739EC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CC131A" w:rsidRPr="00CC131A" w:rsidTr="00215BC1">
        <w:trPr>
          <w:trHeight w:val="405"/>
        </w:trPr>
        <w:tc>
          <w:tcPr>
            <w:tcW w:w="1104" w:type="pct"/>
          </w:tcPr>
          <w:p w:rsidR="00CC131A" w:rsidRPr="00CC131A" w:rsidRDefault="00CC131A" w:rsidP="00DA4215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  <w:tc>
          <w:tcPr>
            <w:tcW w:w="720" w:type="pct"/>
          </w:tcPr>
          <w:p w:rsidR="00CC131A" w:rsidRPr="00CC131A" w:rsidRDefault="00CC131A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2" w:type="pct"/>
            <w:gridSpan w:val="2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5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2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131A" w:rsidRPr="00CC131A" w:rsidTr="00215BC1">
        <w:trPr>
          <w:trHeight w:val="405"/>
        </w:trPr>
        <w:tc>
          <w:tcPr>
            <w:tcW w:w="1104" w:type="pct"/>
          </w:tcPr>
          <w:p w:rsidR="00CC131A" w:rsidRPr="00CC131A" w:rsidRDefault="00CC131A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การปฏิบัติงานได้ชัดเจนและกำกับติดตามให้ดำเนินการตามที่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กำหนดไว้</w:t>
            </w:r>
          </w:p>
        </w:tc>
        <w:tc>
          <w:tcPr>
            <w:tcW w:w="720" w:type="pct"/>
          </w:tcPr>
          <w:p w:rsidR="00CC131A" w:rsidRPr="00CC131A" w:rsidRDefault="00CC131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CC131A" w:rsidRPr="00CC131A" w:rsidRDefault="00CC131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725" w:type="pct"/>
          </w:tcPr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446" w:type="pct"/>
          </w:tcPr>
          <w:p w:rsidR="00CC131A" w:rsidRPr="00CC131A" w:rsidRDefault="00CC131A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CC131A">
              <w:rPr>
                <w:rFonts w:ascii="TH Sarabun New" w:hAnsi="TH Sarabun New" w:cs="TH Sarabun New"/>
                <w:szCs w:val="32"/>
              </w:rPr>
              <w:t>1.</w:t>
            </w:r>
            <w:r w:rsidRPr="00CC131A">
              <w:rPr>
                <w:rFonts w:ascii="TH Sarabun New" w:hAnsi="TH Sarabun New" w:cs="TH Sarabun New"/>
                <w:szCs w:val="32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ร้อยละ </w:t>
            </w:r>
            <w:r w:rsidRPr="00CC131A">
              <w:rPr>
                <w:rFonts w:ascii="TH Sarabun New" w:hAnsi="TH Sarabun New" w:cs="TH Sarabun New"/>
                <w:szCs w:val="32"/>
              </w:rPr>
              <w:t>90</w:t>
            </w:r>
          </w:p>
          <w:p w:rsidR="00CC131A" w:rsidRPr="00CC131A" w:rsidRDefault="00CC131A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CC131A">
              <w:rPr>
                <w:rFonts w:ascii="TH Sarabun New" w:hAnsi="TH Sarabun New" w:cs="TH Sarabun New"/>
                <w:szCs w:val="32"/>
              </w:rPr>
              <w:t>2.</w:t>
            </w:r>
            <w:r w:rsidRPr="00CC131A">
              <w:rPr>
                <w:rFonts w:ascii="TH Sarabun New" w:hAnsi="TH Sarabun New" w:cs="TH Sarabun New"/>
                <w:szCs w:val="32"/>
                <w:cs/>
              </w:rPr>
              <w:t>ร้อยละของหลักสูตรที่จัดทำแผนพัฒนาคุณภาพ</w:t>
            </w:r>
            <w:r w:rsidRPr="00CC131A">
              <w:rPr>
                <w:rFonts w:ascii="TH Sarabun New" w:hAnsi="TH Sarabun New" w:cs="TH Sarabun New"/>
                <w:szCs w:val="32"/>
                <w:cs/>
              </w:rPr>
              <w:lastRenderedPageBreak/>
              <w:t>การศึกษา</w:t>
            </w:r>
            <w:r w:rsidRPr="00CC131A">
              <w:rPr>
                <w:rFonts w:ascii="TH Sarabun New" w:hAnsi="TH Sarabun New" w:cs="TH Sarabun New"/>
                <w:szCs w:val="32"/>
              </w:rPr>
              <w:t xml:space="preserve">  </w:t>
            </w:r>
            <w:r w:rsidRPr="00CC131A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CC131A"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406" w:type="pct"/>
          </w:tcPr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เม.ย.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63-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42" w:type="pct"/>
            <w:gridSpan w:val="2"/>
          </w:tcPr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5" w:type="pct"/>
          </w:tcPr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92" w:type="pct"/>
          </w:tcPr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  <w:r w:rsidRPr="00CC131A">
              <w:rPr>
                <w:rFonts w:ascii="TH Sarabun New" w:hAnsi="TH Sarabun New" w:cs="TH Sarabun New"/>
                <w:szCs w:val="32"/>
                <w:cs/>
              </w:rPr>
              <w:br/>
            </w:r>
          </w:p>
        </w:tc>
      </w:tr>
      <w:tr w:rsidR="00CC131A" w:rsidRPr="00CC131A" w:rsidTr="00215BC1">
        <w:trPr>
          <w:trHeight w:val="405"/>
        </w:trPr>
        <w:tc>
          <w:tcPr>
            <w:tcW w:w="1104" w:type="pct"/>
          </w:tcPr>
          <w:p w:rsidR="00CC131A" w:rsidRPr="00CC131A" w:rsidRDefault="00CC131A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720" w:type="pct"/>
          </w:tcPr>
          <w:p w:rsidR="00CC131A" w:rsidRPr="00CC131A" w:rsidRDefault="00CC131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ในเรื่องของ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แผนการสอน โครงการสอน  (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การปฏิบัติการสอน (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การติดตามการเรียนการสอน (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วิธีการปรับปรุงการเรียนการสอน (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CC131A" w:rsidRPr="00CC131A" w:rsidRDefault="00CC131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โดยเน้นการเขียนบันทึกหลังการสอนให้มีผลลัพธ์ที่ชัดเจน</w:t>
            </w:r>
          </w:p>
          <w:p w:rsidR="00CC131A" w:rsidRPr="00CC131A" w:rsidRDefault="00CC131A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ควรจัดการนิเทศ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ติดตามประเมินผลการจัดการเรียนการสอนอย่างต่อเนื่อง</w:t>
            </w:r>
          </w:p>
        </w:tc>
        <w:tc>
          <w:tcPr>
            <w:tcW w:w="725" w:type="pct"/>
          </w:tcPr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  <w:vertAlign w:val="subscript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การประชุมสร้างความเข้าใจในการจัดการเรียนการสอน</w:t>
            </w: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446" w:type="pct"/>
          </w:tcPr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อาจารย์ประจำหลักสูตรมีความรู้ความเข้าใจการจัดการเรียนการสอน ร้อยละ 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CC131A" w:rsidRPr="00CC131A" w:rsidRDefault="00CC131A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CC131A">
              <w:rPr>
                <w:rFonts w:ascii="TH Sarabun New" w:hAnsi="TH Sarabun New" w:cs="TH Sarabun New"/>
                <w:szCs w:val="32"/>
              </w:rPr>
              <w:t>2.</w:t>
            </w:r>
            <w:r w:rsidRPr="00CC131A">
              <w:rPr>
                <w:rFonts w:ascii="TH Sarabun New" w:hAnsi="TH Sarabun New" w:cs="TH Sarabun New"/>
                <w:szCs w:val="32"/>
                <w:cs/>
              </w:rPr>
              <w:t xml:space="preserve">แผนการสอนที่ดำเนินการจัดการเรียนการสอนด้วยกระบวนการ </w:t>
            </w:r>
            <w:r w:rsidRPr="00CC131A">
              <w:rPr>
                <w:rFonts w:ascii="TH Sarabun New" w:hAnsi="TH Sarabun New" w:cs="TH Sarabun New"/>
                <w:szCs w:val="32"/>
              </w:rPr>
              <w:t xml:space="preserve">PDCA  </w:t>
            </w:r>
            <w:r w:rsidRPr="00CC131A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CC131A"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406" w:type="pct"/>
          </w:tcPr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2" w:type="pct"/>
            <w:gridSpan w:val="2"/>
          </w:tcPr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5" w:type="pct"/>
          </w:tcPr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C131A" w:rsidRPr="00CC131A" w:rsidRDefault="00CC131A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2" w:type="pct"/>
          </w:tcPr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 w:rsidRPr="00CC131A">
              <w:rPr>
                <w:rFonts w:ascii="TH Sarabun New" w:hAnsi="TH Sarabun New" w:cs="TH Sarabun New"/>
                <w:szCs w:val="32"/>
                <w:cs/>
              </w:rPr>
              <w:t>สำนักวิชาการ</w:t>
            </w: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CC131A" w:rsidRPr="00CC131A" w:rsidRDefault="00CC131A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CC131A" w:rsidRPr="00CC131A" w:rsidTr="00215BC1">
        <w:trPr>
          <w:trHeight w:val="405"/>
        </w:trPr>
        <w:tc>
          <w:tcPr>
            <w:tcW w:w="1104" w:type="pct"/>
          </w:tcPr>
          <w:p w:rsidR="00CC131A" w:rsidRPr="00CC131A" w:rsidRDefault="00CC131A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720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2" w:type="pct"/>
            <w:gridSpan w:val="2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5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2" w:type="pct"/>
          </w:tcPr>
          <w:p w:rsidR="00CC131A" w:rsidRPr="00CC131A" w:rsidRDefault="00CC131A" w:rsidP="00CC13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15BC1" w:rsidRPr="00CC131A" w:rsidTr="00215BC1">
        <w:trPr>
          <w:trHeight w:val="1011"/>
        </w:trPr>
        <w:tc>
          <w:tcPr>
            <w:tcW w:w="1104" w:type="pct"/>
          </w:tcPr>
          <w:p w:rsidR="00215BC1" w:rsidRPr="00CC131A" w:rsidRDefault="00215BC1" w:rsidP="00215BC1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หลักสูตรควรวางแผนในการกำกับติดตามผู้สำเร็จการศึกษา 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เพื่อวางแผนในการพัฒนาผู้เรียนให้เป็นไปตามความต้องการของกลุ่มเป้าหมายเพิ่มขึ้น</w:t>
            </w:r>
          </w:p>
        </w:tc>
        <w:tc>
          <w:tcPr>
            <w:tcW w:w="720" w:type="pct"/>
          </w:tcPr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จัดทำแผนติดตามผู้สำเร็จเพื่อวางแผนนักศึกษารุ่นต่อไป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ถ้าส่วนใหญ่ทำงาน เน้นวิชาชีพ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ถ้าเรียนต่อเน้นศึกษา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เทียบสัดส่วนผู้สำเร็จการศึกษาแต่ละกลุ่มและวางแผนและพัฒนา นักศึกษา </w:t>
            </w:r>
          </w:p>
        </w:tc>
        <w:tc>
          <w:tcPr>
            <w:tcW w:w="725" w:type="pct"/>
          </w:tcPr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จัดประชุมอาจารย์ประจำหลักสูตรเกี่ยวกับเกณฑ์การประกันคุณภาพ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โครงการติดตามผู้สำเร็จการศึกษา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3.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จากสัดส่วนทำงาน ศึกษาต่อ ประกอบอาชีพ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4.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วางแผนพัฒนาหลักสูตรให้สอดคล้องกับข้อ </w:t>
            </w:r>
            <w:r w:rsidRPr="00215BC1">
              <w:rPr>
                <w:rFonts w:ascii="TH SarabunPSK" w:hAnsi="TH SarabunPSK" w:cs="TH SarabunPSK"/>
                <w:szCs w:val="32"/>
              </w:rPr>
              <w:t>3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>1.</w:t>
            </w:r>
            <w:r w:rsidRPr="00215BC1">
              <w:rPr>
                <w:rFonts w:ascii="TH SarabunPSK" w:hAnsi="TH SarabunPSK" w:cs="TH SarabunPSK"/>
                <w:szCs w:val="32"/>
                <w:cs/>
              </w:rPr>
              <w:t xml:space="preserve"> ร้อยละ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80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ของผู้สำเร็จการศึกษาสามารถพัฒนาตนเองได้ตามเป้าหมายที่หลักสูตรกำหนด </w:t>
            </w:r>
          </w:p>
        </w:tc>
        <w:tc>
          <w:tcPr>
            <w:tcW w:w="406" w:type="pct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540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" w:type="pct"/>
            <w:gridSpan w:val="2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215BC1" w:rsidRPr="00CC131A" w:rsidTr="00215BC1">
        <w:trPr>
          <w:trHeight w:val="1011"/>
        </w:trPr>
        <w:tc>
          <w:tcPr>
            <w:tcW w:w="1104" w:type="pct"/>
          </w:tcPr>
          <w:p w:rsidR="00215BC1" w:rsidRPr="00CC131A" w:rsidRDefault="00215BC1" w:rsidP="00215BC1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หลักสูตรควรพิจารณากลุ่มเป้าหมายที่ตอบแบบสอบถามมาจากกลุ่ม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ใดบ้าง หลักสูตรควรสร้างความสมดุลของกลุ่มเป้าหมายที่ตอบแบบสอบถามให้สมดุลกันทั้ง 3 กลุ่ม เพื่อส่งผลให้ผลการประเมินเป็นที่ยอมรับ และนำมาเป็นข้อมูลเพื่อการปรับปรุงและพัฒนาต่อไป</w:t>
            </w:r>
          </w:p>
        </w:tc>
        <w:tc>
          <w:tcPr>
            <w:tcW w:w="720" w:type="pct"/>
          </w:tcPr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พิจารณาผลการตอบแบบสอบถาม (ความ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พึงพอใจผู้ใช้บัณฑิต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นายจ้าง ชุมชน ครอบครัว) เพื่อพิจารณาจำนวนของกลุ่มเป้าหมายว่ามีความสมดุลกันหรือไม่ และนำผลการประเมินนำไปวางแผนการพัฒนาผู้เรียน</w:t>
            </w:r>
          </w:p>
        </w:tc>
        <w:tc>
          <w:tcPr>
            <w:tcW w:w="725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สำนักวิชาการและหลักสูตร ประชุมทำ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ความเข้าใจอาจารย์ประจำหลักสูตร เกี่ยวกับกลุ่มเป้าหมายที่ตอบแบบสอบถามเพื่อให้สมดุลกันทั้ง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</w:t>
            </w:r>
          </w:p>
        </w:tc>
        <w:tc>
          <w:tcPr>
            <w:tcW w:w="446" w:type="pct"/>
          </w:tcPr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ร้อยละ 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80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ของผู้สำเร็จ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การศึกษา 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Cs w:val="32"/>
                <w:cs/>
              </w:rPr>
              <w:t>มีความสมดุลของกลุ่มเป้าหมายที่ตอบแบบประเมินความพึงพอใจผู้ใช้บัณฑิต</w:t>
            </w:r>
          </w:p>
        </w:tc>
        <w:tc>
          <w:tcPr>
            <w:tcW w:w="406" w:type="pct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" w:type="pct"/>
            <w:gridSpan w:val="2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CC131A" w:rsidRPr="00CC131A" w:rsidTr="00215BC1">
        <w:trPr>
          <w:trHeight w:val="436"/>
        </w:trPr>
        <w:tc>
          <w:tcPr>
            <w:tcW w:w="5000" w:type="pct"/>
            <w:gridSpan w:val="9"/>
          </w:tcPr>
          <w:p w:rsidR="00CC131A" w:rsidRPr="00CC131A" w:rsidRDefault="00CC131A" w:rsidP="007739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215BC1" w:rsidRPr="00CC131A" w:rsidTr="00215BC1">
        <w:trPr>
          <w:trHeight w:val="1011"/>
        </w:trPr>
        <w:tc>
          <w:tcPr>
            <w:tcW w:w="1104" w:type="pct"/>
          </w:tcPr>
          <w:p w:rsidR="00215BC1" w:rsidRPr="00CC131A" w:rsidRDefault="00215BC1" w:rsidP="00215BC1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หลักสูตรมีการรายงานการให้คำปรึกษาด้านวิชาการ และการใช้ชีวิตกับผู้เรียนมีการกำหนดกระบวนการชัดเจน มีการพิจารณาสาเหตุของปัญหาและหลักสูตรยังไม่มีการนำผลลัพธ์ที่พบจากการดำเนินการไปปรับปรุงและพัฒนาอย่างเป็นรูปธรรม</w:t>
            </w:r>
          </w:p>
        </w:tc>
        <w:tc>
          <w:tcPr>
            <w:tcW w:w="720" w:type="pct"/>
          </w:tcPr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หลักสูตรมีการประชุมอาจารย์ประจำหลักสูตร เพื่อนำสาเหตุ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ของการออกกลางคัน มาวิเคราะห์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บทบาทของอาจารย์ประจำหลักสูตร/อาจารย์ที่ปรึกษา ที่เข้าไปช่วยเหลือ กำกับ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ดูแลนักศึกษา</w:t>
            </w:r>
          </w:p>
        </w:tc>
        <w:tc>
          <w:tcPr>
            <w:tcW w:w="725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หลักสูตรกำหนดให้มีการประชุม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Small Group Activity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ของอาจารย์ประจำหลักสูตร/อาจารย์ที่ปรึกษา เพื่อหาแนวทางการช่วยเหลือ กำกับดูแลนักศึกษา เช่น ปรับการเรียนการ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สอนเป็นออนไลน์ ถ้า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F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มีการสอนเสริมหรือไม่ ทำอย่างไรให้ ผู้เรียนออกกลางคันลดลง ใช้กระบวนการ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วิเคราะห์เป็นรายบุคคล (มีปัญหา แก้ไข/ปรับปรุง คงอยู่ สำเร็จการศึกษา)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อาจารย์ประจำหลักสูตร/อาจารย์ที่ปรึกษามีการสรุปผลการกำกับดูแล ทุกภาคเรียนอย่างสม่ำเสมอ</w:t>
            </w:r>
          </w:p>
        </w:tc>
        <w:tc>
          <w:tcPr>
            <w:tcW w:w="446" w:type="pct"/>
          </w:tcPr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ร้อยละอัตราการคงอยู่ของนักศึกษาเพิ่มขึ้น ร้อยละ 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80 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เปรียบ เทียบกับปีการศึกษา </w:t>
            </w:r>
            <w:r w:rsidRPr="00215BC1">
              <w:rPr>
                <w:rFonts w:ascii="TH SarabunPSK" w:hAnsi="TH SarabunPSK" w:cs="TH SarabunPSK"/>
                <w:szCs w:val="32"/>
              </w:rPr>
              <w:lastRenderedPageBreak/>
              <w:t>2562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จำนวนกิจกรรม </w:t>
            </w:r>
            <w:r w:rsidRPr="00215BC1">
              <w:rPr>
                <w:rFonts w:ascii="TH SarabunPSK" w:hAnsi="TH SarabunPSK" w:cs="TH SarabunPSK"/>
                <w:szCs w:val="32"/>
              </w:rPr>
              <w:t>Small Group Activity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 ร้อยละ </w:t>
            </w:r>
            <w:r w:rsidRPr="00215BC1">
              <w:rPr>
                <w:rFonts w:ascii="TH SarabunPSK" w:hAnsi="TH SarabunPSK" w:cs="TH SarabunPSK"/>
                <w:szCs w:val="32"/>
              </w:rPr>
              <w:t>100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3.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บันทึกการติดตาม ดูแล นักศึกษาของอาจารย์ประจำหลักสูตร/อาจารย์ที่ปรึกษา</w:t>
            </w:r>
          </w:p>
        </w:tc>
        <w:tc>
          <w:tcPr>
            <w:tcW w:w="406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40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" w:type="pct"/>
            <w:gridSpan w:val="2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  <w:tr w:rsidR="00215BC1" w:rsidRPr="00CC131A" w:rsidTr="00215BC1">
        <w:trPr>
          <w:trHeight w:val="1011"/>
        </w:trPr>
        <w:tc>
          <w:tcPr>
            <w:tcW w:w="1104" w:type="pct"/>
          </w:tcPr>
          <w:p w:rsidR="00215BC1" w:rsidRPr="00CC131A" w:rsidRDefault="00215BC1" w:rsidP="00215BC1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การพัฒนานักศึกษาการนำผลการพัฒนานักศึกษาไปบูรณาการกับการเรียนการสอน เพื่อสร้างทักษะการเรียนรู้ประเด็นที่ทำได้ดี คือ การ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พัฒนานวัตกรรมและสิ่งประดิษฐ์ใหม่ๆ แต่หลักสูตรควรนำกิจกรรมพัฒนานักศึกษาไปพัฒนานักศึกษา และสามารถแสดงถึงผลลัพธ์จากการดำเนินการได้</w:t>
            </w:r>
          </w:p>
        </w:tc>
        <w:tc>
          <w:tcPr>
            <w:tcW w:w="720" w:type="pct"/>
          </w:tcPr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หลักสูตรมีการพัฒนานวัตกรรม สิ่งประดิษฐ์ตอบสนองความต้องการของ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ชุมชน และมีนวัตกรรม สิ่งประดิษฐ์ที่เกิดขึ้นจากการเรียนการสอนได้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หลักสูตรนำกิจกรรมพัฒนานักศึกษาในศตวรรษที่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ไปบูรณาการกับการเรียนการสอนในรายวิชา</w:t>
            </w:r>
          </w:p>
        </w:tc>
        <w:tc>
          <w:tcPr>
            <w:tcW w:w="725" w:type="pct"/>
          </w:tcPr>
          <w:p w:rsidR="00215BC1" w:rsidRDefault="00215BC1" w:rsidP="00215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</w:p>
          <w:p w:rsidR="00215BC1" w:rsidRPr="00215BC1" w:rsidRDefault="00215BC1" w:rsidP="00215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สิ่งประดิษฐ์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นวัตกรรมชุมชน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เข้าสู่มาตรฐานวิชาชีพ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โครงการทดสอบมาตรฐานฝีมือแรงงาน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พัฒนานักศึกษา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(ศึกษาดูงาน)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215BC1" w:rsidRPr="00215BC1" w:rsidRDefault="00215BC1" w:rsidP="00215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lastRenderedPageBreak/>
              <w:t>1.</w:t>
            </w:r>
            <w:r w:rsidRPr="00215BC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 จำนวนสิ่งประดิษฐ์/นวัตกรรม หลักสูตรละ</w:t>
            </w:r>
            <w:r w:rsidRPr="00215BC1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r w:rsidRPr="00215BC1">
              <w:rPr>
                <w:rFonts w:ascii="TH SarabunPSK" w:hAnsi="TH SarabunPSK" w:cs="TH SarabunPSK"/>
                <w:color w:val="000000" w:themeColor="text1"/>
                <w:szCs w:val="32"/>
              </w:rPr>
              <w:lastRenderedPageBreak/>
              <w:t>1</w:t>
            </w:r>
            <w:r w:rsidRPr="00215BC1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ชิ้น</w:t>
            </w:r>
            <w:r w:rsidRPr="00215BC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และสามารถไปใช้ประโยชน์ได้จริงในชุมชน</w:t>
            </w:r>
          </w:p>
          <w:p w:rsidR="00215BC1" w:rsidRPr="00215BC1" w:rsidRDefault="00215BC1" w:rsidP="00215BC1">
            <w:pPr>
              <w:pStyle w:val="ListParagraph"/>
              <w:tabs>
                <w:tab w:val="left" w:pos="602"/>
              </w:tabs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จำนวนกิจกรรมที่เกิดจากการพัฒนานักศึกษาไปการบูรณาการกับการจัดการเรียนการสอนในหลักสูตร อย่างน้อย </w:t>
            </w:r>
            <w:r w:rsidRPr="00215BC1">
              <w:rPr>
                <w:rFonts w:ascii="TH SarabunPSK" w:hAnsi="TH SarabunPSK" w:cs="TH SarabunPSK"/>
                <w:szCs w:val="32"/>
              </w:rPr>
              <w:t>3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 กิจกรรม</w:t>
            </w:r>
          </w:p>
        </w:tc>
        <w:tc>
          <w:tcPr>
            <w:tcW w:w="406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40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" w:type="pct"/>
            <w:gridSpan w:val="2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  <w:tr w:rsidR="00215BC1" w:rsidRPr="00CC131A" w:rsidTr="00215BC1">
        <w:trPr>
          <w:trHeight w:val="1011"/>
        </w:trPr>
        <w:tc>
          <w:tcPr>
            <w:tcW w:w="1104" w:type="pct"/>
          </w:tcPr>
          <w:p w:rsidR="00215BC1" w:rsidRPr="00CC131A" w:rsidRDefault="00215BC1" w:rsidP="00215BC1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ผลที่เกิดกับนักศึกษาทั้งด้านการคงอยู่ การสำเร็จการศึกษา และความพึงพอใจยังไม่สะท้อนถึงภาพของ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แนวโน้มของการพัฒนาให้ชัดเจน เนื่องจากผลการประเมินไม่มีแนวโน้มที่ดีขึ้นและเป็นไปในทิศทางเดียวกันและการประเมินความพึงพอใจอย่างน้อย 3 ปีต่อเนื่อง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เพื่อมีแนวโน้มที่ดีขึ้นเช่นเดียวกัน</w:t>
            </w:r>
          </w:p>
        </w:tc>
        <w:tc>
          <w:tcPr>
            <w:tcW w:w="720" w:type="pct"/>
          </w:tcPr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เพิ่มรูปแบบการเรียนการสอนในลักษณะออนไลน์ 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พัฒนาอาจารย์ผู้สอนให้สามารถจัดทำสื่อการสอนและ การเรียนการสอนในลักษณะออนไลน์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พัฒนาสื่อการเรียนการสอนออนไลน์ให้น่าสนใจ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ให้ความสำคัญกับอัตราการคงอยู่ของ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และหาวิธีการแก้ปัญหาให้กับผู้เรียนรายบุคคลเพื่อส่งผลให้การคงอยู่สูงขึ้น</w:t>
            </w:r>
          </w:p>
        </w:tc>
        <w:tc>
          <w:tcPr>
            <w:tcW w:w="725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หลักสูตรกำหนดให้มีการประชุม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Small Group Activity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อาจารย์ประจำหลักสูตร เกี่ยวกับปัญหาและวิธีการติดตาม ดูแลนักศึกษา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(อาจทำ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ทำอย่างไรที่จะทำให้เด็กออกน้อยลง)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เพิ่มช่องทางการเรียนการสอนออนไลน์ (ให้ดูประสิทธิภาพการเรียนการสอนให้น่าสนใจ อาจให้ผู้สอนมีโอกาสพัฒนาสื่อร่วมกันในรายวิชาเดียวกัน)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สำนักวิชาการและหลักสูตร มีการพัฒนาอาจารย์ประจำหลักสูตรในด้านการออกแบบสื่อการเรียน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การสอนแบบออนไลน์ </w:t>
            </w:r>
          </w:p>
        </w:tc>
        <w:tc>
          <w:tcPr>
            <w:tcW w:w="446" w:type="pct"/>
          </w:tcPr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จำนวนรายวิชาที่มีการเรียนการ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สอนออนไลน์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จำนวนกิจกรรม </w:t>
            </w:r>
            <w:r w:rsidRPr="00215BC1">
              <w:rPr>
                <w:rFonts w:ascii="TH SarabunPSK" w:hAnsi="TH SarabunPSK" w:cs="TH SarabunPSK"/>
                <w:szCs w:val="32"/>
              </w:rPr>
              <w:t>Small Group Activity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 ร้อยละ </w:t>
            </w:r>
            <w:r w:rsidRPr="00215BC1">
              <w:rPr>
                <w:rFonts w:ascii="TH SarabunPSK" w:hAnsi="TH SarabunPSK" w:cs="TH SarabunPSK"/>
                <w:szCs w:val="32"/>
              </w:rPr>
              <w:t>100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>3.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 ร้อยละการคงอยู่ เพิ่มขึ้นอย่างต่อเนื่อง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อย่างน้อยร้อยละ </w:t>
            </w:r>
            <w:r w:rsidRPr="00215BC1">
              <w:rPr>
                <w:rFonts w:ascii="TH SarabunPSK" w:hAnsi="TH SarabunPSK" w:cs="TH SarabunPSK"/>
                <w:szCs w:val="32"/>
              </w:rPr>
              <w:t>80</w:t>
            </w:r>
          </w:p>
        </w:tc>
        <w:tc>
          <w:tcPr>
            <w:tcW w:w="406" w:type="pct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ม.ค.- เม.ย.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40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" w:type="pct"/>
            <w:gridSpan w:val="2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สำนักวิชาการ</w:t>
            </w:r>
          </w:p>
        </w:tc>
      </w:tr>
      <w:tr w:rsidR="00CC131A" w:rsidRPr="00CC131A" w:rsidTr="00215BC1">
        <w:trPr>
          <w:trHeight w:val="419"/>
        </w:trPr>
        <w:tc>
          <w:tcPr>
            <w:tcW w:w="5000" w:type="pct"/>
            <w:gridSpan w:val="9"/>
          </w:tcPr>
          <w:p w:rsidR="00CC131A" w:rsidRPr="00CC131A" w:rsidRDefault="00CC131A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215BC1" w:rsidRPr="00CC131A" w:rsidTr="00215BC1">
        <w:trPr>
          <w:trHeight w:val="1011"/>
        </w:trPr>
        <w:tc>
          <w:tcPr>
            <w:tcW w:w="1104" w:type="pct"/>
          </w:tcPr>
          <w:p w:rsidR="00215BC1" w:rsidRPr="00CC131A" w:rsidRDefault="00215BC1" w:rsidP="00215BC1">
            <w:pPr>
              <w:ind w:firstLine="720"/>
              <w:jc w:val="thaiDistribute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หลักสูตรมีระบบและกลไกด้านการรับและแต่งตั้งอาจารย์ในหลักสูตร รวมทั้งการบริหารอาจารย์แต่ยังขาดแผนพัฒนาบุคลากรรายบุคคลที่ชัดเจน ดังนั้นหลักสูตรควรเริ่มต้นจากการวิเคราะห์ความต้องการของอาจารย์ในหลักสูตรมาจัดทำแผนพัฒนา 3 – 5 ปี ตามแผนกลยุทธ์ โดยแผนพัฒนาบุคลากรควรเป็นการตกลงร่วมกันระหว่างฝ่ายวิชาการ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นอกจากนั้นควรมีการ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720" w:type="pct"/>
          </w:tcPr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สำรวจความต้องการของอาจารย์ประจำหลักสูตร (วิชาชีพ, เทคนิคการเรียนการสอน, ยุทธศาสตร์ของสถานศึกษา)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อบรมออนไลน์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หลักสูตรและสำนักวิชาการประชุมหารือว่าสามารถดำเนินการได้บ้าง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เขียนแผนพัฒนาบุคลากร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(63-65)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ผลลัพธ์จากแผนการพัฒนาบุคลากร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สำรวจความต้องการพัฒนาตนเองของอาจารย์ประจำหลักสูตรในด้านวิชาการและวิชาชีพ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จัดทำแผนพัฒนาบุคลากรรายบุคคลของอาจารย์ประจำหลักสูตร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อาจารย์ประจำหลักสูตรดำเนินการพัฒนาตนเองตามแผนพัฒนาบุคลากรรายบุคคล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 ตามแผนพัฒนาบุคลากร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ร้อยละของ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 ID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Plan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ที่เป็นไปตามเป้าหมาย และสามารถนำไปใช้ประโยชน์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สรุปผลการพัฒนาบุคลากรรายบุคคลของอาจารย์ประจำหลักสูตร (พัฒนาด้านไหน การนำ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ผลลัพธ์ที่ได้ไปใช้ในหลักสูตร)</w:t>
            </w:r>
          </w:p>
        </w:tc>
        <w:tc>
          <w:tcPr>
            <w:tcW w:w="406" w:type="pct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ม.ค.- เม.ย.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40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" w:type="pct"/>
            <w:gridSpan w:val="2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  <w:tr w:rsidR="00CC131A" w:rsidRPr="00CC131A" w:rsidTr="00215BC1">
        <w:trPr>
          <w:trHeight w:val="419"/>
        </w:trPr>
        <w:tc>
          <w:tcPr>
            <w:tcW w:w="5000" w:type="pct"/>
            <w:gridSpan w:val="9"/>
          </w:tcPr>
          <w:p w:rsidR="00CC131A" w:rsidRPr="00CC131A" w:rsidRDefault="00CC131A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215BC1" w:rsidRPr="00CC131A" w:rsidTr="00215BC1">
        <w:trPr>
          <w:trHeight w:val="436"/>
        </w:trPr>
        <w:tc>
          <w:tcPr>
            <w:tcW w:w="1104" w:type="pct"/>
          </w:tcPr>
          <w:p w:rsidR="00215BC1" w:rsidRPr="00CC131A" w:rsidRDefault="00215BC1" w:rsidP="00215B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การกำหนดสาระรายวิชาในหลักสูตร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มาประยุกต์ใช้ให้ชัดเจน</w:t>
            </w:r>
          </w:p>
        </w:tc>
        <w:tc>
          <w:tcPr>
            <w:tcW w:w="720" w:type="pct"/>
          </w:tcPr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หลักสูตรและอาจารย์ประจำหลักสูตร นำสาระหลักสูตรมา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อาจารย์ประจำหลักสูตรต้องนำเทคโนโลยีสมัยใหม่มาใช้ในการจัดการเรียนการสอน โดยมีหลักฐานชัดเจน (แผน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จัดการเรียนรู้, บันทึกหลังการสอน, ผลงานนักศึกษา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อาจารย์ผู้สอนนำ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PDCA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ไปวางแผนการสอนทุกรายวิชา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แผนการจัดการเรียนการสอน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การนำแผนการสอนไปปฏิบัติ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สภาพปัญหาในการจัดการเรียนการสอน เรียนไม่เข้าใจ ทำไม่ได้ ไม่ได้มาเรียน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การแก้ปัญหา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เน้นกลุ่มวิชาชีพ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ปรับปรุงเนื้อหารายวิชา โดยเติมสิ่งที่เป็นจุดเด่นของคุณ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ประชุมสร้างความเข้าใจกับอาจารย์ผู้สอน วิเคราะห์หลักสูตร ปรับสาระรายวิชาให้สร้างจุดเด่นของหลักสูตร หากอาจารย์ขาดความชำนาญ ต้องการพัฒนาศักยภาพผู้สอนให้สามารถจัดการเรียนการสอนตามสาระรายวิชานั้น ๆ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และนำสู่การปฏิบัติ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หลักสูตรมีการประชุม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Small Group Activity 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แลกเปลี่ยนการเรียนวิธีการเรียนการสอนใหม่ ๆ แลกเปลี่ยนสภาพปัญหา อย่างน้อย เดือนละ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ปรับวิธีการจัดการเรียนการสอนให้ใช้กระบวนการ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 PDCA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446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ของรายวิชาชีพ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จำนวนกิจกรรม </w:t>
            </w:r>
            <w:r w:rsidRPr="00215BC1">
              <w:rPr>
                <w:rFonts w:ascii="TH SarabunPSK" w:hAnsi="TH SarabunPSK" w:cs="TH SarabunPSK"/>
                <w:szCs w:val="32"/>
              </w:rPr>
              <w:t>Small Group Activity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 ร้อยละ </w:t>
            </w:r>
            <w:r w:rsidRPr="00215BC1">
              <w:rPr>
                <w:rFonts w:ascii="TH SarabunPSK" w:hAnsi="TH SarabunPSK" w:cs="TH SarabunPSK"/>
                <w:szCs w:val="32"/>
              </w:rPr>
              <w:t>100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>3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. ร้อยละ 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80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ของรายวิชาชีพ/วิชาชีพเฉพาะที่ปรับแผนการ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lastRenderedPageBreak/>
              <w:t>เรียน</w:t>
            </w:r>
          </w:p>
        </w:tc>
        <w:tc>
          <w:tcPr>
            <w:tcW w:w="406" w:type="pct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ม.ค.- พ.ค.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40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" w:type="pct"/>
            <w:gridSpan w:val="2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  <w:tr w:rsidR="00CC131A" w:rsidRPr="00CC131A" w:rsidTr="00215BC1">
        <w:trPr>
          <w:trHeight w:val="413"/>
        </w:trPr>
        <w:tc>
          <w:tcPr>
            <w:tcW w:w="5000" w:type="pct"/>
            <w:gridSpan w:val="9"/>
          </w:tcPr>
          <w:p w:rsidR="00CC131A" w:rsidRPr="00CC131A" w:rsidRDefault="00CC131A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CC13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215BC1" w:rsidRPr="00CC131A" w:rsidTr="00215BC1">
        <w:trPr>
          <w:trHeight w:val="1011"/>
        </w:trPr>
        <w:tc>
          <w:tcPr>
            <w:tcW w:w="1104" w:type="pct"/>
          </w:tcPr>
          <w:p w:rsidR="00215BC1" w:rsidRPr="00CC131A" w:rsidRDefault="00215BC1" w:rsidP="00215BC1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ผู้เรียน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CC131A"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 w:rsidRPr="00CC13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หรือฝึกปฏิบัติการนอกสถานที่ ให้ผู้เรียนได้ปฏิบัติตามเกณฑ์ที่หลักสูตรกำหนด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</w:t>
            </w:r>
          </w:p>
        </w:tc>
        <w:tc>
          <w:tcPr>
            <w:tcW w:w="720" w:type="pct"/>
          </w:tcPr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หลักสูตรมีการประชุมโดยนำผลการประเมินความพึงพอใจฯ มาพิจารณาถึงสิ่งสนับสนุนการเรียนรู้ เช่นสื่อการสอนหรือซอฟแวร์ มาวิเคราะห์ถึงความต้องการ ความจำเป็นที่ต้องใช้ในการเรียนการสอน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ทำความร่วมมือกับสถานประกอบการ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ที่มีสิ่งสนับสนุนการเรียนรู้ที่ทันสมัย เพื่อจะได้ส่ง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นักศึกษาเข้าฝึกงานในสถานประกอบการนั้นได้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โครงการ/กิจกรรมศึกษาดูงานด้านสิ่งสนับสนุนการเรียนรู้ที่จำเป็นสำหรับวิชาชีพสำหรับหลักสูตร เพื่อนำมาเป็นข้อมูลในการกำหนดมาตรฐานสิ่งสนับสนุนการเรียนรู้ทางด้านวิชาการของหลักสูตรนั้น</w:t>
            </w:r>
          </w:p>
          <w:p w:rsidR="00215BC1" w:rsidRPr="00215BC1" w:rsidRDefault="00215BC1" w:rsidP="00215BC1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ที่เกิดขึ้นจากข้อ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และมีกิจกรรมที่เกิดประโยชน์กับผู้เรียนได้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อย่างเต็มที่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มีมาตรฐานสิ่งสนับสนุนการเรียนรู้ที่จำเป็นสำหรับวิชาชีพของหลักสูตร ไม่น้อยกว่า 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3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>รายการ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215BC1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t xml:space="preserve">จำนวนสถานประกอบการอย่างน้อย 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2 </w:t>
            </w:r>
            <w:r w:rsidRPr="00215BC1">
              <w:rPr>
                <w:rFonts w:ascii="TH SarabunPSK" w:hAnsi="TH SarabunPSK" w:cs="TH SarabunPSK" w:hint="cs"/>
                <w:szCs w:val="32"/>
                <w:cs/>
              </w:rPr>
              <w:lastRenderedPageBreak/>
              <w:t>แห่งและมีการดำเนินกิจกรรมที่เกิดจาก</w:t>
            </w:r>
            <w:r w:rsidRPr="00215BC1">
              <w:rPr>
                <w:rFonts w:ascii="TH SarabunPSK" w:hAnsi="TH SarabunPSK" w:cs="TH SarabunPSK"/>
                <w:szCs w:val="32"/>
              </w:rPr>
              <w:t xml:space="preserve"> MOU </w:t>
            </w:r>
          </w:p>
          <w:p w:rsidR="00215BC1" w:rsidRPr="00215BC1" w:rsidRDefault="00215BC1" w:rsidP="00215BC1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 w:rsidRPr="00215BC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BC1" w:rsidRPr="00215BC1" w:rsidRDefault="00215BC1" w:rsidP="00215BC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pct"/>
            <w:gridSpan w:val="2"/>
          </w:tcPr>
          <w:p w:rsidR="00215BC1" w:rsidRPr="00215BC1" w:rsidRDefault="00215BC1" w:rsidP="00215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B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215BC1" w:rsidRPr="00215BC1" w:rsidRDefault="00215BC1" w:rsidP="00215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BC1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</w:tbl>
    <w:p w:rsidR="00365C39" w:rsidRPr="00CC131A" w:rsidRDefault="00365C39" w:rsidP="00C21FB4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CC131A" w:rsidRPr="00CC131A" w:rsidRDefault="00CC131A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CC131A" w:rsidRPr="00CC131A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C3" w:rsidRDefault="006332C3">
      <w:r>
        <w:separator/>
      </w:r>
    </w:p>
  </w:endnote>
  <w:endnote w:type="continuationSeparator" w:id="0">
    <w:p w:rsidR="006332C3" w:rsidRDefault="0063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C3" w:rsidRDefault="006332C3">
      <w:r>
        <w:separator/>
      </w:r>
    </w:p>
  </w:footnote>
  <w:footnote w:type="continuationSeparator" w:id="0">
    <w:p w:rsidR="006332C3" w:rsidRDefault="00633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86772" w:rsidRPr="00286772">
          <w:rPr>
            <w:rFonts w:cs="Times New Roman"/>
            <w:b/>
            <w:bCs/>
            <w:noProof/>
            <w:szCs w:val="24"/>
            <w:lang w:val="th-TH"/>
          </w:rPr>
          <w:t>5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8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6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4"/>
  </w:num>
  <w:num w:numId="9">
    <w:abstractNumId w:val="33"/>
  </w:num>
  <w:num w:numId="10">
    <w:abstractNumId w:val="8"/>
  </w:num>
  <w:num w:numId="11">
    <w:abstractNumId w:val="28"/>
  </w:num>
  <w:num w:numId="12">
    <w:abstractNumId w:val="11"/>
  </w:num>
  <w:num w:numId="13">
    <w:abstractNumId w:val="24"/>
  </w:num>
  <w:num w:numId="14">
    <w:abstractNumId w:val="17"/>
  </w:num>
  <w:num w:numId="15">
    <w:abstractNumId w:val="6"/>
  </w:num>
  <w:num w:numId="16">
    <w:abstractNumId w:val="27"/>
  </w:num>
  <w:num w:numId="17">
    <w:abstractNumId w:val="18"/>
  </w:num>
  <w:num w:numId="18">
    <w:abstractNumId w:val="36"/>
  </w:num>
  <w:num w:numId="19">
    <w:abstractNumId w:val="22"/>
  </w:num>
  <w:num w:numId="20">
    <w:abstractNumId w:val="35"/>
  </w:num>
  <w:num w:numId="21">
    <w:abstractNumId w:val="31"/>
  </w:num>
  <w:num w:numId="22">
    <w:abstractNumId w:val="23"/>
  </w:num>
  <w:num w:numId="23">
    <w:abstractNumId w:val="0"/>
  </w:num>
  <w:num w:numId="24">
    <w:abstractNumId w:val="12"/>
  </w:num>
  <w:num w:numId="25">
    <w:abstractNumId w:val="3"/>
  </w:num>
  <w:num w:numId="26">
    <w:abstractNumId w:val="25"/>
  </w:num>
  <w:num w:numId="27">
    <w:abstractNumId w:val="30"/>
  </w:num>
  <w:num w:numId="28">
    <w:abstractNumId w:val="5"/>
  </w:num>
  <w:num w:numId="29">
    <w:abstractNumId w:val="9"/>
  </w:num>
  <w:num w:numId="30">
    <w:abstractNumId w:val="13"/>
  </w:num>
  <w:num w:numId="31">
    <w:abstractNumId w:val="16"/>
  </w:num>
  <w:num w:numId="32">
    <w:abstractNumId w:val="21"/>
  </w:num>
  <w:num w:numId="33">
    <w:abstractNumId w:val="14"/>
  </w:num>
  <w:num w:numId="34">
    <w:abstractNumId w:val="29"/>
  </w:num>
  <w:num w:numId="35">
    <w:abstractNumId w:val="37"/>
  </w:num>
  <w:num w:numId="36">
    <w:abstractNumId w:val="10"/>
  </w:num>
  <w:num w:numId="37">
    <w:abstractNumId w:val="32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0F86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450E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BC1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6772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552A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0F4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7C5"/>
    <w:rsid w:val="00410CB2"/>
    <w:rsid w:val="00411382"/>
    <w:rsid w:val="00412FAE"/>
    <w:rsid w:val="0041463B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32C3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D0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32472"/>
    <w:rsid w:val="0073302D"/>
    <w:rsid w:val="007332CE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145A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1544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29A0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31A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676C-235C-46C8-85EC-CB7BB360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1786</Words>
  <Characters>10181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2</cp:revision>
  <cp:lastPrinted>2019-06-28T07:54:00Z</cp:lastPrinted>
  <dcterms:created xsi:type="dcterms:W3CDTF">2021-01-11T09:34:00Z</dcterms:created>
  <dcterms:modified xsi:type="dcterms:W3CDTF">2021-01-11T09:34:00Z</dcterms:modified>
</cp:coreProperties>
</file>