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97" w:rsidRPr="004B0627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B0627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7784FB1B" wp14:editId="43A22030">
            <wp:simplePos x="0" y="0"/>
            <wp:positionH relativeFrom="margin">
              <wp:posOffset>3789681</wp:posOffset>
            </wp:positionH>
            <wp:positionV relativeFrom="paragraph">
              <wp:posOffset>-133350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217" w:rsidRPr="004B0627" w:rsidRDefault="00384217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4B0627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4B0627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4B0627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4B0627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Default="00D63308" w:rsidP="00705A4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แผนพัฒนาคุณภ</w:t>
      </w:r>
      <w:r w:rsidR="00235897" w:rsidRPr="00E90758">
        <w:rPr>
          <w:rFonts w:ascii="TH Sarabun New" w:hAnsi="TH Sarabun New" w:cs="TH Sarabun New"/>
          <w:b/>
          <w:bCs/>
          <w:sz w:val="40"/>
          <w:szCs w:val="40"/>
          <w:cs/>
        </w:rPr>
        <w:t>าพ</w:t>
      </w:r>
      <w:r w:rsidR="00E3591F" w:rsidRPr="00E9075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(</w:t>
      </w:r>
      <w:r w:rsidR="00E3591F" w:rsidRPr="00E90758">
        <w:rPr>
          <w:rFonts w:ascii="TH Sarabun New" w:hAnsi="TH Sarabun New" w:cs="TH Sarabun New"/>
          <w:b/>
          <w:bCs/>
          <w:sz w:val="40"/>
          <w:szCs w:val="40"/>
        </w:rPr>
        <w:t>Improvement Plan</w:t>
      </w:r>
      <w:r w:rsidR="00E3591F" w:rsidRPr="00E90758">
        <w:rPr>
          <w:rFonts w:ascii="TH Sarabun New" w:hAnsi="TH Sarabun New" w:cs="TH Sarabun New"/>
          <w:b/>
          <w:bCs/>
          <w:sz w:val="40"/>
          <w:szCs w:val="40"/>
          <w:cs/>
        </w:rPr>
        <w:t xml:space="preserve">) </w:t>
      </w:r>
      <w:r w:rsidR="00686F60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ประจำปีการศึกษา </w:t>
      </w:r>
      <w:r w:rsidR="003D2760">
        <w:rPr>
          <w:rFonts w:ascii="TH Sarabun New" w:hAnsi="TH Sarabun New" w:cs="TH Sarabun New"/>
          <w:b/>
          <w:bCs/>
          <w:sz w:val="40"/>
          <w:szCs w:val="40"/>
        </w:rPr>
        <w:t>2563</w:t>
      </w:r>
    </w:p>
    <w:p w:rsidR="00705A40" w:rsidRPr="00E90758" w:rsidRDefault="00705A40" w:rsidP="00705A40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ระดับ</w:t>
      </w:r>
      <w:r w:rsidR="003D2760">
        <w:rPr>
          <w:rFonts w:ascii="TH Sarabun New" w:hAnsi="TH Sarabun New" w:cs="TH Sarabun New" w:hint="cs"/>
          <w:b/>
          <w:bCs/>
          <w:sz w:val="40"/>
          <w:szCs w:val="40"/>
          <w:cs/>
        </w:rPr>
        <w:t>หลักสูตร</w:t>
      </w:r>
      <w:r w:rsidR="00686F60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วิทยาลัยชุมชนพิจิตร</w:t>
      </w:r>
    </w:p>
    <w:p w:rsidR="00E508DE" w:rsidRDefault="00686F60" w:rsidP="00E508DE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>
        <w:rPr>
          <w:rFonts w:ascii="TH Sarabun New" w:hAnsi="TH Sarabun New" w:cs="TH Sarabun New"/>
          <w:b/>
          <w:bCs/>
          <w:sz w:val="40"/>
          <w:szCs w:val="40"/>
        </w:rPr>
        <w:t>256</w:t>
      </w:r>
      <w:r w:rsidR="003D2760">
        <w:rPr>
          <w:rFonts w:ascii="TH Sarabun New" w:hAnsi="TH Sarabun New" w:cs="TH Sarabun New"/>
          <w:b/>
          <w:bCs/>
          <w:sz w:val="40"/>
          <w:szCs w:val="40"/>
        </w:rPr>
        <w:t>2</w:t>
      </w:r>
    </w:p>
    <w:p w:rsidR="00471A1A" w:rsidRPr="00E90758" w:rsidRDefault="00471A1A" w:rsidP="00E508DE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E3591F" w:rsidRPr="00E90758" w:rsidRDefault="00471A1A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หลักสูตรอนุปริญญา  สาขาวิชา</w:t>
      </w:r>
      <w:r w:rsidR="00AB479C">
        <w:rPr>
          <w:rFonts w:ascii="TH Sarabun New" w:hAnsi="TH Sarabun New" w:cs="TH Sarabun New" w:hint="cs"/>
          <w:b/>
          <w:bCs/>
          <w:sz w:val="40"/>
          <w:szCs w:val="40"/>
          <w:cs/>
        </w:rPr>
        <w:t>คอมพิวเตอร์ธุรกิจ</w:t>
      </w:r>
    </w:p>
    <w:p w:rsidR="00D63308" w:rsidRPr="00E90758" w:rsidRDefault="00D63308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D63308" w:rsidRDefault="00D63308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27370" w:rsidRPr="00E90758" w:rsidRDefault="00827370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86F60" w:rsidRDefault="00686F60" w:rsidP="00686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686F60" w:rsidRDefault="00686F60" w:rsidP="00686F60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ในคราวประชุม ครั้งที่ </w:t>
      </w:r>
      <w:r>
        <w:rPr>
          <w:rFonts w:ascii="TH Sarabun New" w:hAnsi="TH Sarabun New" w:cs="TH Sarabun New"/>
          <w:b/>
          <w:bCs/>
          <w:sz w:val="40"/>
          <w:szCs w:val="40"/>
        </w:rPr>
        <w:t xml:space="preserve">…..…/…………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วันที่ .........................................................................</w:t>
      </w:r>
    </w:p>
    <w:p w:rsidR="00BB68E6" w:rsidRPr="00E90758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วิทยาลัยชุมชนพิจิตร</w:t>
      </w:r>
      <w:r w:rsidR="004774C5" w:rsidRPr="00E90758">
        <w:rPr>
          <w:rFonts w:ascii="TH Sarabun New" w:hAnsi="TH Sarabun New" w:cs="TH Sarabun New"/>
          <w:b/>
          <w:bCs/>
          <w:sz w:val="40"/>
          <w:szCs w:val="40"/>
        </w:rPr>
        <w:t xml:space="preserve">  </w:t>
      </w: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กระทรวงการอุดมศึกษา วิทยาศาสตร์ วิจัยและนวัตกรรม</w:t>
      </w:r>
    </w:p>
    <w:bookmarkEnd w:id="0"/>
    <w:p w:rsidR="005B1E10" w:rsidRPr="004B0627" w:rsidRDefault="005B1E10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B0627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แผนพัฒนาคุณภาพ (</w:t>
      </w:r>
      <w:r w:rsidRPr="004B0627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4B06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65C39" w:rsidRPr="004B06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65C39" w:rsidRPr="004B0627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39" w:rsidRPr="004B06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4B0627" w:rsidRDefault="00365C39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B062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>
        <w:rPr>
          <w:rFonts w:ascii="TH Sarabun New" w:hAnsi="TH Sarabun New" w:cs="TH Sarabun New"/>
          <w:b/>
          <w:bCs/>
          <w:sz w:val="32"/>
          <w:szCs w:val="32"/>
        </w:rPr>
        <w:t>2562</w:t>
      </w:r>
    </w:p>
    <w:p w:rsidR="003D2760" w:rsidRPr="000D02C9" w:rsidRDefault="000D02C9" w:rsidP="00161D2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หลักสูตรอนุปริญญา สาขาวิชา</w:t>
      </w:r>
      <w:r w:rsidR="00AB479C">
        <w:rPr>
          <w:rFonts w:ascii="TH Sarabun New" w:hAnsi="TH Sarabun New" w:cs="TH Sarabun New" w:hint="cs"/>
          <w:b/>
          <w:bCs/>
          <w:sz w:val="32"/>
          <w:szCs w:val="32"/>
          <w:cs/>
        </w:rPr>
        <w:t>คอมพิวเตอร์ธุรกิจ</w:t>
      </w:r>
    </w:p>
    <w:tbl>
      <w:tblPr>
        <w:tblStyle w:val="TableGrid"/>
        <w:tblW w:w="510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1"/>
        <w:gridCol w:w="2381"/>
        <w:gridCol w:w="2161"/>
        <w:gridCol w:w="1476"/>
        <w:gridCol w:w="1276"/>
        <w:gridCol w:w="1276"/>
        <w:gridCol w:w="1302"/>
        <w:gridCol w:w="1776"/>
      </w:tblGrid>
      <w:tr w:rsidR="009168B1" w:rsidRPr="004B0627" w:rsidTr="00B00348">
        <w:trPr>
          <w:trHeight w:val="686"/>
          <w:tblHeader/>
        </w:trPr>
        <w:tc>
          <w:tcPr>
            <w:tcW w:w="1038" w:type="pct"/>
            <w:tcBorders>
              <w:bottom w:val="single" w:sz="4" w:space="0" w:color="auto"/>
            </w:tcBorders>
            <w:shd w:val="clear" w:color="auto" w:fill="auto"/>
          </w:tcPr>
          <w:p w:rsidR="009168B1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9168B1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  <w:p w:rsidR="009168B1" w:rsidRPr="005E4D40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</w:tcPr>
          <w:p w:rsidR="009168B1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9168B1" w:rsidRPr="005E4D40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</w:tcPr>
          <w:p w:rsidR="009168B1" w:rsidRPr="005E4D40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กิจกรรม/โครงการตามแนวทาง</w:t>
            </w:r>
            <w:r w:rsidRPr="00B361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ดำเนินการแก้ไข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</w:tcPr>
          <w:p w:rsidR="009168B1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9168B1" w:rsidRPr="005E4D40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9168B1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9168B1" w:rsidRPr="005E4D40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9168B1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9168B1" w:rsidRPr="005E4D40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:rsidR="009168B1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9168B1" w:rsidRPr="005E4D40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9168B1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062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9168B1" w:rsidRPr="005E4D40" w:rsidRDefault="009168B1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325656" w:rsidRPr="004B0627" w:rsidTr="00E15D95">
        <w:trPr>
          <w:trHeight w:val="433"/>
        </w:trPr>
        <w:tc>
          <w:tcPr>
            <w:tcW w:w="5000" w:type="pct"/>
            <w:gridSpan w:val="8"/>
          </w:tcPr>
          <w:p w:rsidR="00325656" w:rsidRPr="00A5093E" w:rsidRDefault="00325656" w:rsidP="00DA4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093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325656" w:rsidRPr="004B0627" w:rsidTr="00E15D95">
        <w:trPr>
          <w:trHeight w:val="469"/>
        </w:trPr>
        <w:tc>
          <w:tcPr>
            <w:tcW w:w="5000" w:type="pct"/>
            <w:gridSpan w:val="8"/>
          </w:tcPr>
          <w:p w:rsidR="00325656" w:rsidRPr="00A5093E" w:rsidRDefault="00325656" w:rsidP="00325656">
            <w:pPr>
              <w:tabs>
                <w:tab w:val="left" w:pos="567"/>
              </w:tabs>
              <w:ind w:right="-4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093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ข้อเสนอแนะภาพรวมระดับหลักสูตร</w:t>
            </w:r>
          </w:p>
        </w:tc>
      </w:tr>
      <w:tr w:rsidR="008C26BE" w:rsidRPr="004B0627" w:rsidTr="00B00348">
        <w:trPr>
          <w:trHeight w:val="1011"/>
        </w:trPr>
        <w:tc>
          <w:tcPr>
            <w:tcW w:w="1038" w:type="pct"/>
          </w:tcPr>
          <w:p w:rsidR="008C26BE" w:rsidRPr="00A5093E" w:rsidRDefault="008C26BE" w:rsidP="008C26BE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093E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หลักสูตรควรให้ความสำคัญกับการจัดทำแบบรายงานการประเมินตนเอง เพื่อให้อาจารย์ประจำหลักสูตรได้เข้าใจเกณฑ์ประกันคุณภาพการศึกษาที่กำหนดไว้ในทุกตัวบ่งชี้ 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หลักสูตรควรนำข้อเสนอแนะมาปรับปรุงและจัดทำแผนพัฒนาคุณภาพการศึกษาตั้งแต่เริ่มต้น จะได้วางระบบและกลไกในการปฏิบัติงานได้ชัดเจน และกำกับ</w:t>
            </w: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ติดตามให้ดำเนินการตามที่กำหนดไว้</w:t>
            </w:r>
          </w:p>
        </w:tc>
        <w:tc>
          <w:tcPr>
            <w:tcW w:w="810" w:type="pct"/>
          </w:tcPr>
          <w:p w:rsidR="008C26BE" w:rsidRDefault="008C26BE" w:rsidP="000F44D7">
            <w:pPr>
              <w:tabs>
                <w:tab w:val="left" w:pos="318"/>
              </w:tabs>
              <w:ind w:left="176" w:hanging="17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8C26BE" w:rsidRDefault="008C26BE" w:rsidP="008C26BE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F44D7" w:rsidRDefault="000F44D7" w:rsidP="008C26BE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26BE" w:rsidRPr="005E4D40" w:rsidRDefault="008C26BE" w:rsidP="000F44D7">
            <w:pPr>
              <w:tabs>
                <w:tab w:val="left" w:pos="318"/>
              </w:tabs>
              <w:ind w:left="176" w:hanging="17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735" w:type="pct"/>
          </w:tcPr>
          <w:p w:rsidR="008C26BE" w:rsidRDefault="008C26BE" w:rsidP="008C26B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8C26BE" w:rsidRDefault="008C26BE" w:rsidP="008C26B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26BE" w:rsidRDefault="008C26BE" w:rsidP="008C26B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26BE" w:rsidRDefault="008C26BE" w:rsidP="008C26B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26BE" w:rsidRDefault="008C26BE" w:rsidP="008C26B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26BE" w:rsidRPr="005E4D40" w:rsidRDefault="008C26BE" w:rsidP="008C26B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502" w:type="pct"/>
          </w:tcPr>
          <w:p w:rsidR="008C26BE" w:rsidRPr="008C26BE" w:rsidRDefault="008C26BE" w:rsidP="008C26B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อาจารย์ประจำหลักสูตรมีความรู้ความเข้าใจเกณฑ์การประกันคุณภาพการศึกษาฯ</w:t>
            </w:r>
            <w:r>
              <w:rPr>
                <w:rFonts w:ascii="TH Sarabun New" w:hAnsi="TH Sarabun New" w:cs="TH Sarabun New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ร้อยละ 90</w:t>
            </w:r>
          </w:p>
          <w:p w:rsidR="008C26BE" w:rsidRPr="004B0627" w:rsidRDefault="008C26BE" w:rsidP="000F44D7">
            <w:pPr>
              <w:pStyle w:val="ListParagraph"/>
              <w:ind w:left="0" w:firstLine="100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ร้อยละ</w:t>
            </w:r>
            <w:r w:rsidR="003730F6">
              <w:rPr>
                <w:rFonts w:ascii="TH Sarabun New" w:hAnsi="TH Sarabun New" w:cs="TH Sarabun New"/>
                <w:szCs w:val="32"/>
              </w:rPr>
              <w:t xml:space="preserve">100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ของหลักสูตรที่จัดทำแผนพัฒนาคุณภาพ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การศึกษา</w:t>
            </w:r>
          </w:p>
        </w:tc>
        <w:tc>
          <w:tcPr>
            <w:tcW w:w="434" w:type="pct"/>
          </w:tcPr>
          <w:p w:rsidR="008C26BE" w:rsidRPr="004B0627" w:rsidRDefault="003730F6" w:rsidP="008C26B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เมษายน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2564</w:t>
            </w:r>
          </w:p>
        </w:tc>
        <w:tc>
          <w:tcPr>
            <w:tcW w:w="434" w:type="pct"/>
          </w:tcPr>
          <w:p w:rsidR="008C26BE" w:rsidRPr="004B0627" w:rsidRDefault="008C26BE" w:rsidP="008C26B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3" w:type="pct"/>
          </w:tcPr>
          <w:p w:rsidR="008C26BE" w:rsidRPr="004B0627" w:rsidRDefault="008C26BE" w:rsidP="008C26B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pct"/>
          </w:tcPr>
          <w:p w:rsidR="008C26BE" w:rsidRDefault="003730F6" w:rsidP="008C26B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  <w:r w:rsidR="000F44D7">
              <w:rPr>
                <w:rFonts w:ascii="TH Sarabun New" w:hAnsi="TH Sarabun New" w:cs="TH Sarabun New"/>
                <w:szCs w:val="32"/>
              </w:rPr>
              <w:t>/</w:t>
            </w:r>
          </w:p>
          <w:p w:rsidR="003730F6" w:rsidRPr="004B0627" w:rsidRDefault="003730F6" w:rsidP="008C26B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งานประกันคุณภาพ</w:t>
            </w:r>
          </w:p>
        </w:tc>
      </w:tr>
      <w:tr w:rsidR="00C84B14" w:rsidRPr="004B0627" w:rsidTr="00B00348">
        <w:trPr>
          <w:trHeight w:val="1011"/>
        </w:trPr>
        <w:tc>
          <w:tcPr>
            <w:tcW w:w="1038" w:type="pct"/>
          </w:tcPr>
          <w:p w:rsidR="00C84B14" w:rsidRPr="00A5093E" w:rsidRDefault="00C84B14" w:rsidP="00C84B14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093E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2.</w:t>
            </w: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การประเมินหลักสูตร ผู้รับผิดชอบหลักสูตรควรให้ความสำคัญกับผลลัพธ์การเรียนรู้ของแต่ละกิจกรรมในหลักสูตรให้ชัดเจน</w:t>
            </w:r>
            <w:r w:rsidRPr="00A5093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ดังนั้นในการปฏิบัติงานในรอบปีต่อไปการดำเนินการในกิจกรรมใดๆ หลักสูตรจะต้องพิจารณาว่ากิจกรรมนั้นๆ </w:t>
            </w:r>
          </w:p>
        </w:tc>
        <w:tc>
          <w:tcPr>
            <w:tcW w:w="810" w:type="pct"/>
          </w:tcPr>
          <w:p w:rsidR="00C84B14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 ควรมีการเก็บข้อมูลของผลลัพธ์ที่ได้จากการเรียนรู้ในแต่ละกิจกรรมเพื่อนำมาวิเคราะห์ข้อมูล</w:t>
            </w:r>
          </w:p>
          <w:p w:rsidR="00C84B14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84B14" w:rsidRPr="004B0627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ข้อมูลที่ได้มาวิเคราะห์เพื่อกำหนดแนวทางหรือกิจกรรมให้สอดคล้องและได้ผลลัพธ์ที่มีประโยชน์มากขึ้น</w:t>
            </w:r>
          </w:p>
        </w:tc>
        <w:tc>
          <w:tcPr>
            <w:tcW w:w="735" w:type="pct"/>
          </w:tcPr>
          <w:p w:rsidR="00C84B14" w:rsidRDefault="00C84B14" w:rsidP="004B00C7">
            <w:pPr>
              <w:pStyle w:val="ListParagraph"/>
              <w:numPr>
                <w:ilvl w:val="0"/>
                <w:numId w:val="2"/>
              </w:numPr>
              <w:ind w:left="204" w:hanging="204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ประชุมอาจารย์ประจำหลักสูตรและผู้ที่เกี่ยวข้องเพื่อนำข้อมูลมาวิเคราะห์และกำหนดแนวทางหรือกิจกรรมให้สอดคล้องและได้ประโยชน์มากยิ่งขึ้น</w:t>
            </w:r>
          </w:p>
          <w:p w:rsidR="00C84B14" w:rsidRPr="004B0627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2" w:type="pct"/>
          </w:tcPr>
          <w:p w:rsidR="00C84B14" w:rsidRPr="004B0627" w:rsidRDefault="00C84B14" w:rsidP="00C84B14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ผลลัพธ์การเรียนรู้ของแต่ละกิจกรรมสอดคล้องกับหลักสูตร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3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4" w:type="pct"/>
          </w:tcPr>
          <w:p w:rsidR="00C84B14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นงลักษณ์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C84B14" w:rsidRPr="004B0627" w:rsidTr="00325656">
        <w:trPr>
          <w:trHeight w:val="423"/>
        </w:trPr>
        <w:tc>
          <w:tcPr>
            <w:tcW w:w="5000" w:type="pct"/>
            <w:gridSpan w:val="8"/>
          </w:tcPr>
          <w:p w:rsidR="00C84B14" w:rsidRPr="00325656" w:rsidRDefault="00C84B14" w:rsidP="00C84B14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325656">
              <w:rPr>
                <w:rFonts w:ascii="TH Sarabun New" w:hAnsi="TH Sarabun New" w:cs="TH Sarabun New"/>
                <w:b/>
                <w:bCs/>
                <w:szCs w:val="32"/>
                <w:cs/>
              </w:rPr>
              <w:t xml:space="preserve">องค์ประกอบที่ </w:t>
            </w:r>
            <w:r w:rsidRPr="00325656">
              <w:rPr>
                <w:rFonts w:ascii="TH Sarabun New" w:hAnsi="TH Sarabun New" w:cs="TH Sarabun New"/>
                <w:b/>
                <w:bCs/>
                <w:szCs w:val="32"/>
              </w:rPr>
              <w:t>2</w:t>
            </w:r>
            <w:r w:rsidRPr="00325656">
              <w:rPr>
                <w:rFonts w:ascii="TH Sarabun New" w:hAnsi="TH Sarabun New" w:cs="TH Sarabun New"/>
                <w:b/>
                <w:bCs/>
                <w:szCs w:val="32"/>
                <w:cs/>
              </w:rPr>
              <w:t xml:space="preserve"> ผู้สำเร็จการศึกษา</w:t>
            </w:r>
          </w:p>
        </w:tc>
      </w:tr>
      <w:tr w:rsidR="00C84B14" w:rsidRPr="004B0627" w:rsidTr="00B00348">
        <w:trPr>
          <w:trHeight w:val="436"/>
        </w:trPr>
        <w:tc>
          <w:tcPr>
            <w:tcW w:w="1038" w:type="pct"/>
          </w:tcPr>
          <w:p w:rsidR="00C84B14" w:rsidRPr="00A5093E" w:rsidRDefault="00C84B14" w:rsidP="00C84B14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t>ผู้สำเร็จการศึกษา โดยส่วนใหญ่ หรือเกือบทั้งหมดมีงานทำอยู่แล้ว และมาศึกษาต่อควบคู่ไปด้วยสิ่งที่อาจารย์ประจำหลักสูตรควรให้</w:t>
            </w: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ความสนใจคือ ผู้ที่มีงานทำอยู่แล้วและมาศึกษาต่อเพื่อพัฒนาศักยภาพให้นักศึกษาเหล่านั้น มีศักยภาพในการปฏิบัติงานที่ดีขึ้น และมีตำแหน่งหน้าที่สูงขึ้น อันเป็นการแสดงถึงศักยภาพของหลักสูตร</w:t>
            </w:r>
          </w:p>
        </w:tc>
        <w:tc>
          <w:tcPr>
            <w:tcW w:w="810" w:type="pct"/>
          </w:tcPr>
          <w:p w:rsidR="00C84B14" w:rsidRDefault="00C84B14" w:rsidP="004B00C7">
            <w:pPr>
              <w:pStyle w:val="ListParagraph"/>
              <w:numPr>
                <w:ilvl w:val="0"/>
                <w:numId w:val="1"/>
              </w:numPr>
              <w:tabs>
                <w:tab w:val="left" w:pos="35"/>
                <w:tab w:val="left" w:pos="318"/>
              </w:tabs>
              <w:ind w:left="35" w:firstLine="0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อาจารย์ประจำหลักสูตร ควรมีการเก็บรวบรวมข้อมูลของนักศึกษาที่ทำงานแล้ว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นำมาวิเคราะห์ข้อมูล</w:t>
            </w:r>
          </w:p>
          <w:p w:rsidR="00C84B14" w:rsidRDefault="00C84B14" w:rsidP="00C84B14">
            <w:pPr>
              <w:pStyle w:val="ListParagraph"/>
              <w:tabs>
                <w:tab w:val="left" w:pos="35"/>
                <w:tab w:val="left" w:pos="318"/>
              </w:tabs>
              <w:ind w:left="35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Default="00C84B14" w:rsidP="004B00C7">
            <w:pPr>
              <w:pStyle w:val="ListParagraph"/>
              <w:numPr>
                <w:ilvl w:val="0"/>
                <w:numId w:val="1"/>
              </w:numPr>
              <w:tabs>
                <w:tab w:val="left" w:pos="35"/>
                <w:tab w:val="left" w:pos="318"/>
              </w:tabs>
              <w:ind w:left="35" w:firstLine="0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วางแผนการดำเนินงานเพื่อกำหนดแนวทางในการพัฒนานักศึกษาเพื่อให้นักศึกษามีศักยภาพในการปฏิบัติงานที่ดีขึ้น และมีตำแหน่งหน้าที่สูงขึ้น</w:t>
            </w:r>
          </w:p>
          <w:p w:rsidR="00C84B14" w:rsidRPr="00B6103A" w:rsidRDefault="00C84B14" w:rsidP="004B00C7">
            <w:pPr>
              <w:pStyle w:val="ListParagraph"/>
              <w:numPr>
                <w:ilvl w:val="0"/>
                <w:numId w:val="1"/>
              </w:numPr>
              <w:tabs>
                <w:tab w:val="left" w:pos="115"/>
              </w:tabs>
              <w:ind w:left="257" w:hanging="257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ดำเนินงานตามแผนที่วางไว้เพื่อพัฒนาศักยภาพนักศึกษา</w:t>
            </w:r>
          </w:p>
        </w:tc>
        <w:tc>
          <w:tcPr>
            <w:tcW w:w="735" w:type="pct"/>
          </w:tcPr>
          <w:p w:rsidR="00C84B14" w:rsidRDefault="00C84B14" w:rsidP="004B00C7">
            <w:pPr>
              <w:pStyle w:val="ListParagraph"/>
              <w:numPr>
                <w:ilvl w:val="0"/>
                <w:numId w:val="13"/>
              </w:numPr>
              <w:tabs>
                <w:tab w:val="left" w:pos="245"/>
              </w:tabs>
              <w:ind w:left="0" w:firstLine="0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ประชุมอาจารย์ประจำหลักสูตรและผู้ที่เกี่ยวข้องเพื่อนำข้อมูลมาวิเคราะห์หาแนวทาง</w:t>
            </w:r>
          </w:p>
          <w:p w:rsidR="00C84B14" w:rsidRDefault="00C84B14" w:rsidP="00C84B14">
            <w:pPr>
              <w:pStyle w:val="ListParagraph"/>
              <w:ind w:left="204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Default="00C84B14" w:rsidP="004B00C7">
            <w:pPr>
              <w:pStyle w:val="ListParagraph"/>
              <w:numPr>
                <w:ilvl w:val="0"/>
                <w:numId w:val="13"/>
              </w:numPr>
              <w:ind w:left="204" w:hanging="204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ทำความร่วมมือกับหน่วยงานเพื่อสร้างสมรรถนะในการพัฒนาศักยภาพของนักศึกษา</w:t>
            </w:r>
          </w:p>
          <w:p w:rsidR="00C84B14" w:rsidRDefault="00C84B14" w:rsidP="00C84B14">
            <w:pPr>
              <w:pStyle w:val="ListParagraph"/>
              <w:ind w:left="204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Pr="00B6103A" w:rsidRDefault="00C84B14" w:rsidP="00C84B14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 w:rsidRPr="00B6103A">
              <w:rPr>
                <w:rFonts w:ascii="TH Sarabun New" w:hAnsi="TH Sarabun New" w:cs="TH Sarabun New" w:hint="cs"/>
                <w:szCs w:val="32"/>
                <w:cs/>
              </w:rPr>
              <w:t xml:space="preserve"> </w:t>
            </w:r>
          </w:p>
        </w:tc>
        <w:tc>
          <w:tcPr>
            <w:tcW w:w="502" w:type="pct"/>
          </w:tcPr>
          <w:p w:rsidR="00C84B14" w:rsidRPr="005778AB" w:rsidRDefault="00C84B14" w:rsidP="00C84B1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ร้อยละ 80 ของผู้สำเร็จการศึกษามีศักยภาพใน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การปฏิบัติงานที่ดีขึ้น และมีตำแหน่งหน้าที่สูงขึ้น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3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4" w:type="pct"/>
          </w:tcPr>
          <w:p w:rsidR="00C84B14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นงลักษณ์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C84B14" w:rsidRPr="004B0627" w:rsidTr="00B00348">
        <w:trPr>
          <w:trHeight w:val="423"/>
        </w:trPr>
        <w:tc>
          <w:tcPr>
            <w:tcW w:w="1038" w:type="pct"/>
          </w:tcPr>
          <w:p w:rsidR="00C84B14" w:rsidRPr="00A5093E" w:rsidRDefault="00C84B14" w:rsidP="00C84B14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จากผลการประเมินผู้สำเร็จการศึกษาและสร้างอาชีพและทำประโยชน์ให้กับชุมชน ผู้รับผิดชอบหลักสูตรควร นำผลการประเมินของกลุ่มเป้าหมายไปวิเคราะห์และสรุปผลว่าผู้สำเร็จการศึกษาทำประโยชน์ให้กับ</w:t>
            </w: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กลุ่มเป้าหมายใดมากที่สุด เพื่อนำข้อมูลมาวางแผน เพื่อพิจารณาและหาวิธีการปรับปรุงให้ผลลัพธ์มีประโยชน์มากยิ่งขึ้น</w:t>
            </w:r>
          </w:p>
        </w:tc>
        <w:tc>
          <w:tcPr>
            <w:tcW w:w="810" w:type="pct"/>
          </w:tcPr>
          <w:p w:rsidR="00C84B14" w:rsidRDefault="00C84B14" w:rsidP="004B00C7">
            <w:pPr>
              <w:pStyle w:val="ListParagraph"/>
              <w:numPr>
                <w:ilvl w:val="0"/>
                <w:numId w:val="10"/>
              </w:numPr>
              <w:tabs>
                <w:tab w:val="left" w:pos="115"/>
              </w:tabs>
              <w:ind w:left="225" w:hanging="225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อาจารย์ประจำหลักสูตร มีการเก็บรวบรวมข้อมูลของนักศึกษาที่สำเร็จการศึกษา และสร้างอาชีพและประโยชน์ให้กับชุมชน แล้วนำมา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วิเคราะห์ข้อมูล</w:t>
            </w:r>
          </w:p>
          <w:p w:rsidR="00C84B14" w:rsidRDefault="00C84B14" w:rsidP="004B00C7">
            <w:pPr>
              <w:pStyle w:val="ListParagraph"/>
              <w:numPr>
                <w:ilvl w:val="0"/>
                <w:numId w:val="10"/>
              </w:numPr>
              <w:tabs>
                <w:tab w:val="left" w:pos="115"/>
              </w:tabs>
              <w:ind w:left="257" w:hanging="257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วางแผนการดำเนินงานเพื่อกำหนดแนวทางในการพัฒนานักศึกษาเพื่อให้นักศึกษาสามารถทำประโยชน์ให้กับชุมให้ครอบคลุมทุกกลุ่มเป้าหมาย</w:t>
            </w:r>
          </w:p>
          <w:p w:rsidR="00C84B14" w:rsidRPr="00B6103A" w:rsidRDefault="00C84B14" w:rsidP="004B00C7">
            <w:pPr>
              <w:pStyle w:val="ListParagraph"/>
              <w:numPr>
                <w:ilvl w:val="0"/>
                <w:numId w:val="10"/>
              </w:numPr>
              <w:tabs>
                <w:tab w:val="left" w:pos="115"/>
              </w:tabs>
              <w:ind w:left="257" w:hanging="257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ดำเนินงานตามแผนที่วางไว้เพื่อพัฒนานักศึกษา</w:t>
            </w:r>
          </w:p>
        </w:tc>
        <w:tc>
          <w:tcPr>
            <w:tcW w:w="735" w:type="pct"/>
          </w:tcPr>
          <w:p w:rsidR="00C84B14" w:rsidRDefault="00C84B14" w:rsidP="004B00C7">
            <w:pPr>
              <w:pStyle w:val="ListParagraph"/>
              <w:numPr>
                <w:ilvl w:val="0"/>
                <w:numId w:val="11"/>
              </w:numPr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ประชุมอาจารย์ประชุมหลักสูตรและผู้ที่เกี่ยวข้องเพื่อนำข้อมูลมาวิเคราะห์หาแนวทาง</w:t>
            </w:r>
          </w:p>
          <w:p w:rsidR="00C84B14" w:rsidRDefault="00C84B14" w:rsidP="00C84B14">
            <w:pPr>
              <w:pStyle w:val="ListParagraph"/>
              <w:ind w:left="204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Default="00C84B14" w:rsidP="00C84B14">
            <w:pPr>
              <w:pStyle w:val="ListParagraph"/>
              <w:ind w:left="204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Default="00C84B14" w:rsidP="004B00C7">
            <w:pPr>
              <w:pStyle w:val="ListParagraph"/>
              <w:numPr>
                <w:ilvl w:val="0"/>
                <w:numId w:val="11"/>
              </w:numPr>
              <w:ind w:left="204" w:hanging="204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ทำความร่วมมือกับหน่วยงาน ชุมชน เพื่อสร้างสมรรถนะในการพัฒนานักศึกษา</w:t>
            </w:r>
          </w:p>
          <w:p w:rsidR="00C84B14" w:rsidRDefault="00C84B14" w:rsidP="00C84B14">
            <w:pPr>
              <w:pStyle w:val="ListParagraph"/>
              <w:ind w:left="204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Pr="00B6103A" w:rsidRDefault="00C84B14" w:rsidP="00C84B14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 w:rsidRPr="00B6103A">
              <w:rPr>
                <w:rFonts w:ascii="TH Sarabun New" w:hAnsi="TH Sarabun New" w:cs="TH Sarabun New" w:hint="cs"/>
                <w:szCs w:val="32"/>
                <w:cs/>
              </w:rPr>
              <w:t xml:space="preserve"> </w:t>
            </w:r>
          </w:p>
        </w:tc>
        <w:tc>
          <w:tcPr>
            <w:tcW w:w="502" w:type="pct"/>
          </w:tcPr>
          <w:p w:rsidR="00C84B14" w:rsidRPr="005778AB" w:rsidRDefault="00C84B14" w:rsidP="00C84B1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ผลการประเมินผู้สำเร็จการศึกษาทำประโยชน์ให้กับชุมชน มีค่าเฉลี่ยมากกว่า </w:t>
            </w:r>
            <w:r>
              <w:rPr>
                <w:rFonts w:ascii="TH Sarabun New" w:hAnsi="TH Sarabun New" w:cs="TH Sarabun New"/>
                <w:szCs w:val="32"/>
              </w:rPr>
              <w:t>4.23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3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4" w:type="pct"/>
          </w:tcPr>
          <w:p w:rsidR="00C84B14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นงลักษณ์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C84B14" w:rsidRPr="004B0627" w:rsidTr="00325656">
        <w:trPr>
          <w:trHeight w:val="436"/>
        </w:trPr>
        <w:tc>
          <w:tcPr>
            <w:tcW w:w="5000" w:type="pct"/>
            <w:gridSpan w:val="8"/>
          </w:tcPr>
          <w:p w:rsidR="00C84B14" w:rsidRPr="00325656" w:rsidRDefault="00C84B14" w:rsidP="00C84B14">
            <w:pPr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325656">
              <w:rPr>
                <w:rFonts w:ascii="TH Sarabun New" w:hAnsi="TH Sarabun New" w:cs="TH Sarabun New"/>
                <w:b/>
                <w:bCs/>
                <w:szCs w:val="32"/>
                <w:cs/>
              </w:rPr>
              <w:lastRenderedPageBreak/>
              <w:t xml:space="preserve">องค์ประกอบที่ </w:t>
            </w:r>
            <w:r w:rsidRPr="00325656">
              <w:rPr>
                <w:rFonts w:ascii="TH Sarabun New" w:hAnsi="TH Sarabun New" w:cs="TH Sarabun New"/>
                <w:b/>
                <w:bCs/>
                <w:szCs w:val="32"/>
              </w:rPr>
              <w:t xml:space="preserve">3 </w:t>
            </w:r>
            <w:r w:rsidRPr="00325656">
              <w:rPr>
                <w:rFonts w:ascii="TH Sarabun New" w:hAnsi="TH Sarabun New" w:cs="TH Sarabun New"/>
                <w:b/>
                <w:bCs/>
                <w:szCs w:val="32"/>
                <w:cs/>
              </w:rPr>
              <w:t>นักศึกษา</w:t>
            </w:r>
          </w:p>
        </w:tc>
      </w:tr>
      <w:tr w:rsidR="00C84B14" w:rsidRPr="004B0627" w:rsidTr="00B00348">
        <w:trPr>
          <w:trHeight w:val="5091"/>
        </w:trPr>
        <w:tc>
          <w:tcPr>
            <w:tcW w:w="1038" w:type="pct"/>
          </w:tcPr>
          <w:p w:rsidR="00C84B14" w:rsidRPr="00A5093E" w:rsidRDefault="00C84B14" w:rsidP="00C84B14">
            <w:pPr>
              <w:tabs>
                <w:tab w:val="left" w:pos="851"/>
              </w:tabs>
              <w:ind w:right="4"/>
              <w:contextualSpacing/>
              <w:jc w:val="thaiDistribute"/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 w:rsidRPr="00A5093E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lastRenderedPageBreak/>
              <w:t>การให้คำปรึกษาวิชาการและการแนะแนวแก่นักศึกษา ควรนำวิธีการดูแลนักศึกษาและผลลัพธ์ที่เกิดจากการดำเนินการมาพิจารณาหาสาเหตุที่เกิดปัญหาจากสภาพความเป็นจริง และวิเคราะห์สาเหตุหาแนวทางปรับปรุงแก้ไข เพื่อจะทำให้การพัฒนาผู้เรียนเกิดขึ้นอย่างต่อเนื่องและยั่งยืน รวมทั้งการนำผลการพัฒนาศักยภาพผู้เรียนจากการบูรณการรายวิชา ผลจากการพัฒนากิจกรรมนักศึกษา เพื่อให้ผู้เรียนได้มีทักษะในการดำรงชีวิตอยู่ร่วมกับผู้อื่นอย่างมีความสุข และมนุษย์สัมพันธ์พร้อมที่จะพัฒนาตนเองได้</w:t>
            </w:r>
          </w:p>
        </w:tc>
        <w:tc>
          <w:tcPr>
            <w:tcW w:w="810" w:type="pct"/>
          </w:tcPr>
          <w:p w:rsidR="00C84B14" w:rsidRDefault="00C84B14" w:rsidP="004B00C7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left="257" w:hanging="283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หลักสูตรเก็บรวบรวมข้อมูลหรือผลลัพธ์ที่ได้จากการดูแลนักศึกษา</w:t>
            </w:r>
          </w:p>
          <w:p w:rsidR="00C84B14" w:rsidRDefault="00C84B14" w:rsidP="00C84B14">
            <w:pPr>
              <w:pStyle w:val="ListParagraph"/>
              <w:tabs>
                <w:tab w:val="left" w:pos="318"/>
              </w:tabs>
              <w:ind w:left="257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Default="00C84B14" w:rsidP="00C84B14">
            <w:pPr>
              <w:pStyle w:val="ListParagraph"/>
              <w:tabs>
                <w:tab w:val="left" w:pos="318"/>
              </w:tabs>
              <w:ind w:left="257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Default="00C84B14" w:rsidP="00C84B14">
            <w:pPr>
              <w:pStyle w:val="ListParagraph"/>
              <w:tabs>
                <w:tab w:val="left" w:pos="318"/>
              </w:tabs>
              <w:ind w:left="257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Default="00C84B14" w:rsidP="004B00C7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left="257" w:hanging="283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นำผลลัพธ์ที่ได้จากการเก็บรวบรวมข้อมูลมาพัฒนาและวิเคราะห์สาเหตุ</w:t>
            </w:r>
          </w:p>
          <w:p w:rsidR="00C84B14" w:rsidRDefault="00C84B14" w:rsidP="00C84B14">
            <w:pPr>
              <w:pStyle w:val="ListParagraph"/>
              <w:tabs>
                <w:tab w:val="left" w:pos="318"/>
              </w:tabs>
              <w:ind w:left="257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Pr="00B6103A" w:rsidRDefault="00C84B14" w:rsidP="004B00C7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left="257" w:hanging="283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นำผลลัพธ์ที่ได้มาพัฒนาโดยการนำโครงการพัฒนานักศึกษาของงานกิจการนักศึกษามาร่วมด้วย</w:t>
            </w:r>
          </w:p>
        </w:tc>
        <w:tc>
          <w:tcPr>
            <w:tcW w:w="735" w:type="pct"/>
          </w:tcPr>
          <w:p w:rsidR="00C84B14" w:rsidRDefault="00C84B14" w:rsidP="004B00C7">
            <w:pPr>
              <w:pStyle w:val="ListParagraph"/>
              <w:numPr>
                <w:ilvl w:val="0"/>
                <w:numId w:val="3"/>
              </w:numPr>
              <w:ind w:left="204" w:hanging="284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มีการจัด</w:t>
            </w:r>
            <w:r w:rsidRPr="00631A7D">
              <w:rPr>
                <w:rFonts w:ascii="TH Sarabun New" w:hAnsi="TH Sarabun New" w:cs="TH Sarabun New"/>
                <w:szCs w:val="32"/>
              </w:rPr>
              <w:t xml:space="preserve"> S</w:t>
            </w:r>
            <w:r>
              <w:rPr>
                <w:rFonts w:ascii="TH Sarabun New" w:hAnsi="TH Sarabun New" w:cs="TH Sarabun New"/>
                <w:szCs w:val="32"/>
              </w:rPr>
              <w:t>mall Group a</w:t>
            </w:r>
            <w:r w:rsidRPr="00631A7D">
              <w:rPr>
                <w:rFonts w:ascii="TH Sarabun New" w:hAnsi="TH Sarabun New" w:cs="TH Sarabun New"/>
                <w:szCs w:val="32"/>
              </w:rPr>
              <w:t>ctivity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เพื่อพูดคุยเกี่ยวกับผลลัพธ์ที่ได้จากการดูแลนักศึกษา</w:t>
            </w:r>
          </w:p>
          <w:p w:rsidR="00C84B14" w:rsidRDefault="00C84B14" w:rsidP="00C84B14">
            <w:pPr>
              <w:pStyle w:val="ListParagraph"/>
              <w:ind w:left="204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Pr="00A0703D" w:rsidRDefault="00C84B14" w:rsidP="004B00C7">
            <w:pPr>
              <w:pStyle w:val="ListParagraph"/>
              <w:numPr>
                <w:ilvl w:val="0"/>
                <w:numId w:val="3"/>
              </w:numPr>
              <w:ind w:left="204" w:hanging="284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นำผลลัพธ์ที่ได้จากการวิเคราะห์มากำหนดกิจกรรมโดยการนำโครงการพัฒนานักศึกษามาร่วมด้วยเพื่อพัฒนานักศึกษาในด้านต่าง ๆ รวมถึงการบูรณาการในรายวิชา ที่เกี่ยวข้องกับการพัฒนานักศึกษา</w:t>
            </w:r>
          </w:p>
        </w:tc>
        <w:tc>
          <w:tcPr>
            <w:tcW w:w="502" w:type="pct"/>
          </w:tcPr>
          <w:p w:rsidR="00C84B14" w:rsidRPr="00835371" w:rsidRDefault="00C84B14" w:rsidP="00C84B1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หลักสูตรสามารถแก้ปัญหาได้ ร้อยละ 80</w:t>
            </w:r>
            <w:r>
              <w:rPr>
                <w:rFonts w:ascii="TH Sarabun New" w:hAnsi="TH Sarabun New" w:cs="TH Sarabun New"/>
                <w:szCs w:val="32"/>
              </w:rPr>
              <w:t xml:space="preserve">%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จากปัญหาที่เกิดขึ้น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3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4" w:type="pct"/>
          </w:tcPr>
          <w:p w:rsidR="00C84B14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นงลักษณ์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งานกิจการนักศึกษา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C84B14" w:rsidRPr="004B0627" w:rsidTr="00B00348">
        <w:trPr>
          <w:trHeight w:val="387"/>
        </w:trPr>
        <w:tc>
          <w:tcPr>
            <w:tcW w:w="1038" w:type="pct"/>
          </w:tcPr>
          <w:p w:rsidR="00C84B14" w:rsidRPr="00A5093E" w:rsidRDefault="00C84B14" w:rsidP="00C84B14">
            <w:pPr>
              <w:tabs>
                <w:tab w:val="left" w:pos="851"/>
              </w:tabs>
              <w:ind w:right="4"/>
              <w:contextualSpacing/>
              <w:jc w:val="thaiDistribute"/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 w:rsidRPr="00A5093E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อัตราการสำเร็จการศึกษาและ</w:t>
            </w:r>
            <w:r w:rsidRPr="00A5093E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lastRenderedPageBreak/>
              <w:t>อัตราการคงอยู่ของนักศึกษา มีจำนวนค่อนข้างน้อยแสดงถึงการให้ความสำคัญกับการดูแลนักศึกษาที่ไม่สม่ำเสมอจนส่งผลให้หลักสูตรไม่สามารถรักษานักศึกษาไว้ได้</w:t>
            </w:r>
            <w:r w:rsidRPr="00A5093E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A5093E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จึงส่งผลให้อัตราการสำเร็จการศึกษา และอัตราการคงอยู่ของนักศึกษาลดลงอย่างต่อเนื่องเป็นการแสดงถึงปัญหาที่ร้ายแรงอาจจะเกิดกับหลักสูตรในอนาคต ผู้รับผิดชอบควรให้ความสนใจเป็นกรณีพิเศษ</w:t>
            </w:r>
          </w:p>
        </w:tc>
        <w:tc>
          <w:tcPr>
            <w:tcW w:w="810" w:type="pct"/>
          </w:tcPr>
          <w:p w:rsidR="00C84B14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1. หลักสูตรควรมีการ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จัดเก็บข้อมูลของนักศึกษาเกี่ยวกับการออกกลางคัน</w:t>
            </w:r>
          </w:p>
          <w:p w:rsidR="00C84B14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84B14" w:rsidRPr="004B0627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นำข้อมูลที่ได้มาวิเคราะห์ถึงสาเหตุของการออกกลางคันของนักศึกษาเพื่อหาแนวทางในการแก้ไขปัญหา</w:t>
            </w:r>
          </w:p>
        </w:tc>
        <w:tc>
          <w:tcPr>
            <w:tcW w:w="735" w:type="pct"/>
          </w:tcPr>
          <w:p w:rsidR="00C84B14" w:rsidRDefault="00C84B14" w:rsidP="004B00C7">
            <w:pPr>
              <w:pStyle w:val="ListParagraph"/>
              <w:numPr>
                <w:ilvl w:val="0"/>
                <w:numId w:val="12"/>
              </w:numPr>
              <w:ind w:left="245" w:hanging="245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จัดประชุมอาจารย์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ประจำหลักสูตรและผู้ที่เกี่ยวข้องเพื่อเก็บรวบรวมข้อมูลของนักศึกษา</w:t>
            </w:r>
          </w:p>
          <w:p w:rsidR="00C84B14" w:rsidRDefault="00C84B14" w:rsidP="004B00C7">
            <w:pPr>
              <w:pStyle w:val="ListParagraph"/>
              <w:numPr>
                <w:ilvl w:val="0"/>
                <w:numId w:val="12"/>
              </w:numPr>
              <w:tabs>
                <w:tab w:val="left" w:pos="245"/>
              </w:tabs>
              <w:ind w:left="103" w:hanging="103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มีการจัด</w:t>
            </w:r>
            <w:r w:rsidRPr="00631A7D">
              <w:rPr>
                <w:rFonts w:ascii="TH Sarabun New" w:hAnsi="TH Sarabun New" w:cs="TH Sarabun New"/>
                <w:szCs w:val="32"/>
              </w:rPr>
              <w:t xml:space="preserve"> S</w:t>
            </w:r>
            <w:r>
              <w:rPr>
                <w:rFonts w:ascii="TH Sarabun New" w:hAnsi="TH Sarabun New" w:cs="TH Sarabun New"/>
                <w:szCs w:val="32"/>
              </w:rPr>
              <w:t>mall Group a</w:t>
            </w:r>
            <w:r w:rsidRPr="00631A7D">
              <w:rPr>
                <w:rFonts w:ascii="TH Sarabun New" w:hAnsi="TH Sarabun New" w:cs="TH Sarabun New"/>
                <w:szCs w:val="32"/>
              </w:rPr>
              <w:t>ctivity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เพื่อนำข้อมูลที่ได้มาวิเคราะห์หาสาเหตุและแนวทางในการแก้ปัญหาการออกกลางคันของนักศึกษา</w:t>
            </w:r>
          </w:p>
          <w:p w:rsidR="00C84B14" w:rsidRPr="00712D90" w:rsidRDefault="00C84B14" w:rsidP="00C84B14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502" w:type="pct"/>
          </w:tcPr>
          <w:p w:rsidR="00C84B14" w:rsidRPr="004B0627" w:rsidRDefault="00C84B14" w:rsidP="00C84B14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มีอัตราการ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คงอยู่และการสำเร็จการศึกษามากกว่า ร้อยละ </w:t>
            </w:r>
            <w:r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34" w:type="pct"/>
          </w:tcPr>
          <w:p w:rsidR="00C84B14" w:rsidRPr="004B0627" w:rsidRDefault="00C84B14" w:rsidP="00C84B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3" w:type="pct"/>
          </w:tcPr>
          <w:p w:rsidR="00C84B14" w:rsidRPr="004B0627" w:rsidRDefault="00C84B14" w:rsidP="00C84B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pct"/>
          </w:tcPr>
          <w:p w:rsidR="00C84B14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นงลักษณ์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อาจารย์ประจำหลักสูตร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C84B14" w:rsidRPr="004B0627" w:rsidTr="00325656">
        <w:trPr>
          <w:trHeight w:val="432"/>
        </w:trPr>
        <w:tc>
          <w:tcPr>
            <w:tcW w:w="5000" w:type="pct"/>
            <w:gridSpan w:val="8"/>
          </w:tcPr>
          <w:p w:rsidR="00C84B14" w:rsidRPr="00325656" w:rsidRDefault="00C84B14" w:rsidP="00C84B14">
            <w:pPr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325656">
              <w:rPr>
                <w:rFonts w:ascii="TH Sarabun New" w:hAnsi="TH Sarabun New" w:cs="TH Sarabun New"/>
                <w:b/>
                <w:bCs/>
                <w:szCs w:val="32"/>
                <w:cs/>
              </w:rPr>
              <w:lastRenderedPageBreak/>
              <w:t xml:space="preserve">องค์ประกอบที่ </w:t>
            </w:r>
            <w:r w:rsidRPr="00325656">
              <w:rPr>
                <w:rFonts w:ascii="TH Sarabun New" w:hAnsi="TH Sarabun New" w:cs="TH Sarabun New"/>
                <w:b/>
                <w:bCs/>
                <w:szCs w:val="32"/>
              </w:rPr>
              <w:t>4</w:t>
            </w:r>
            <w:r w:rsidRPr="00325656">
              <w:rPr>
                <w:rFonts w:ascii="TH Sarabun New" w:hAnsi="TH Sarabun New" w:cs="TH Sarabun New"/>
                <w:b/>
                <w:bCs/>
                <w:szCs w:val="32"/>
                <w:cs/>
              </w:rPr>
              <w:t xml:space="preserve"> อาจารย์</w:t>
            </w:r>
          </w:p>
        </w:tc>
      </w:tr>
      <w:tr w:rsidR="00C84B14" w:rsidRPr="004B0627" w:rsidTr="00B00348">
        <w:trPr>
          <w:trHeight w:val="1011"/>
        </w:trPr>
        <w:tc>
          <w:tcPr>
            <w:tcW w:w="1038" w:type="pct"/>
          </w:tcPr>
          <w:p w:rsidR="00C84B14" w:rsidRPr="00A5093E" w:rsidRDefault="00C84B14" w:rsidP="00C84B14">
            <w:pPr>
              <w:ind w:firstLine="720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การส่งเสริมและพัฒนาอาจารย์ยังไม่มีกระบวนการจัดทำแผนพัฒนาบุคลากรที่ชัดเจน ทำให้อาจารย์ในหลักสูตรไม่เข้าใจว่าตนเองควรจะได้รับการพัฒนาในประเด็นใด เป็นไปตามความ</w:t>
            </w: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ต้องการของตนเองหรือไม่ และจากแผนพัฒนาบุคลากรรายบุคคลยังไม่สะท้อนให้เห็นว่าวิทยาลัยควรจะให้ความสำคัญกับประเด็นใดเป็นหลัก และไม่ทราบผลลัพธ์ที่จะเกิดกับวิทยาลัยในอนาคต นอกจากนั้นยังขาดการกำกับติดตามแผนพัฒนาบุคลากรรายบุคคลอย่างเป็นระบบ</w:t>
            </w:r>
          </w:p>
        </w:tc>
        <w:tc>
          <w:tcPr>
            <w:tcW w:w="810" w:type="pct"/>
          </w:tcPr>
          <w:p w:rsidR="00C84B14" w:rsidRDefault="00C84B14" w:rsidP="004B00C7">
            <w:pPr>
              <w:pStyle w:val="ListParagraph"/>
              <w:numPr>
                <w:ilvl w:val="0"/>
                <w:numId w:val="5"/>
              </w:numPr>
              <w:tabs>
                <w:tab w:val="left" w:pos="198"/>
              </w:tabs>
              <w:ind w:left="198" w:hanging="198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หลักสูตรมีการสำรวจความต้องการของอาจารย์รายบุคคลเกี่ยวกับการพัฒนาตนเอง</w:t>
            </w:r>
          </w:p>
          <w:p w:rsidR="00C84B14" w:rsidRDefault="00C84B14" w:rsidP="00C84B14">
            <w:pPr>
              <w:pStyle w:val="ListParagraph"/>
              <w:tabs>
                <w:tab w:val="left" w:pos="198"/>
              </w:tabs>
              <w:ind w:left="198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C84B14" w:rsidRPr="008E5F4B" w:rsidRDefault="00C84B14" w:rsidP="004B00C7">
            <w:pPr>
              <w:pStyle w:val="ListParagraph"/>
              <w:numPr>
                <w:ilvl w:val="0"/>
                <w:numId w:val="5"/>
              </w:numPr>
              <w:tabs>
                <w:tab w:val="left" w:pos="198"/>
              </w:tabs>
              <w:ind w:left="198" w:hanging="198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หลักสูตรมีการประชุมร่วมกันเพื่อนำข้อมูลที่ได้มาวางแผนเพื่อสร้าง </w:t>
            </w:r>
            <w:r>
              <w:rPr>
                <w:rFonts w:ascii="TH Sarabun New" w:hAnsi="TH Sarabun New" w:cs="TH Sarabun New"/>
                <w:szCs w:val="32"/>
              </w:rPr>
              <w:t xml:space="preserve">ID Plan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ของอาจารย์ประจำหลักสูตรแต่ละคน ทั้งการพัฒนาตนเองในด้านวิชาชีพและวิชาการ</w:t>
            </w:r>
          </w:p>
        </w:tc>
        <w:tc>
          <w:tcPr>
            <w:tcW w:w="735" w:type="pct"/>
          </w:tcPr>
          <w:p w:rsidR="00C84B14" w:rsidRDefault="00C84B14" w:rsidP="004B00C7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มีการประชุมเพื่อเก็บข้อมูลความต้องการของอาจารย์รายบุคคล</w:t>
            </w:r>
          </w:p>
          <w:p w:rsidR="00C84B14" w:rsidRDefault="00C84B14" w:rsidP="00C84B14">
            <w:pPr>
              <w:rPr>
                <w:rFonts w:ascii="TH Sarabun New" w:hAnsi="TH Sarabun New" w:cs="TH Sarabun New"/>
                <w:szCs w:val="32"/>
              </w:rPr>
            </w:pPr>
          </w:p>
          <w:p w:rsidR="00C84B14" w:rsidRPr="00835371" w:rsidRDefault="00C84B14" w:rsidP="00C84B14">
            <w:pPr>
              <w:rPr>
                <w:rFonts w:ascii="TH Sarabun New" w:hAnsi="TH Sarabun New" w:cs="TH Sarabun New"/>
                <w:sz w:val="14"/>
                <w:szCs w:val="22"/>
              </w:rPr>
            </w:pPr>
          </w:p>
          <w:p w:rsidR="00C84B14" w:rsidRDefault="00C84B14" w:rsidP="00C84B14">
            <w:pPr>
              <w:rPr>
                <w:rFonts w:ascii="TH Sarabun New" w:hAnsi="TH Sarabun New" w:cs="TH Sarabun New"/>
                <w:szCs w:val="32"/>
              </w:rPr>
            </w:pPr>
          </w:p>
          <w:p w:rsidR="00C84B14" w:rsidRPr="00835371" w:rsidRDefault="00C84B14" w:rsidP="004B00C7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จัดทำ </w:t>
            </w:r>
            <w:r>
              <w:rPr>
                <w:rFonts w:ascii="TH Sarabun New" w:hAnsi="TH Sarabun New" w:cs="TH Sarabun New"/>
                <w:szCs w:val="32"/>
              </w:rPr>
              <w:t xml:space="preserve">ID Plan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บุคคล</w:t>
            </w:r>
          </w:p>
        </w:tc>
        <w:tc>
          <w:tcPr>
            <w:tcW w:w="502" w:type="pct"/>
          </w:tcPr>
          <w:p w:rsidR="00C84B14" w:rsidRPr="00835371" w:rsidRDefault="00C84B14" w:rsidP="00C84B1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มีการจัดทำ </w:t>
            </w:r>
            <w:r>
              <w:rPr>
                <w:rFonts w:ascii="TH Sarabun New" w:hAnsi="TH Sarabun New" w:cs="TH Sarabun New"/>
                <w:szCs w:val="32"/>
              </w:rPr>
              <w:t xml:space="preserve">ID Plan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ที่สมบูรณ์ผลลัพธ์ที่ได้ คือ อาจารย์ประจำ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หลักสูตรมีการพัฒนาตนเองทั้งด้านวิชาชีพ และวิชาการ ครบ 100 </w:t>
            </w:r>
            <w:r>
              <w:rPr>
                <w:rFonts w:ascii="TH Sarabun New" w:hAnsi="TH Sarabun New" w:cs="TH Sarabun New"/>
                <w:szCs w:val="32"/>
              </w:rPr>
              <w:t>%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3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4" w:type="pct"/>
          </w:tcPr>
          <w:p w:rsidR="00C84B14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นงลักษณ์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C84B14" w:rsidRPr="004B0627" w:rsidTr="00325656">
        <w:trPr>
          <w:trHeight w:val="419"/>
        </w:trPr>
        <w:tc>
          <w:tcPr>
            <w:tcW w:w="5000" w:type="pct"/>
            <w:gridSpan w:val="8"/>
          </w:tcPr>
          <w:p w:rsidR="00C84B14" w:rsidRPr="00325656" w:rsidRDefault="00C84B14" w:rsidP="00C84B14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325656">
              <w:rPr>
                <w:rFonts w:ascii="TH Sarabun New" w:hAnsi="TH Sarabun New" w:cs="TH Sarabun New"/>
                <w:b/>
                <w:bCs/>
                <w:szCs w:val="32"/>
                <w:cs/>
              </w:rPr>
              <w:lastRenderedPageBreak/>
              <w:t xml:space="preserve">องค์ประกอบที่ </w:t>
            </w:r>
            <w:r w:rsidRPr="00325656">
              <w:rPr>
                <w:rFonts w:ascii="TH Sarabun New" w:hAnsi="TH Sarabun New" w:cs="TH Sarabun New"/>
                <w:b/>
                <w:bCs/>
                <w:szCs w:val="32"/>
              </w:rPr>
              <w:t xml:space="preserve">5 </w:t>
            </w:r>
            <w:r w:rsidRPr="00325656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</w:tr>
      <w:tr w:rsidR="00C84B14" w:rsidRPr="004B0627" w:rsidTr="00B00348">
        <w:trPr>
          <w:trHeight w:val="858"/>
        </w:trPr>
        <w:tc>
          <w:tcPr>
            <w:tcW w:w="1038" w:type="pct"/>
          </w:tcPr>
          <w:p w:rsidR="00C84B14" w:rsidRPr="00A5093E" w:rsidRDefault="00C84B14" w:rsidP="00C84B14">
            <w:pPr>
              <w:tabs>
                <w:tab w:val="left" w:pos="851"/>
              </w:tabs>
              <w:ind w:right="4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93E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สาระรายวิชาในหลักสูตรยังไม่สะท้อนให้เห็นว่าการพัฒนาหลักสูตรเปรียบเทียบหลักสูตรในรอบปีที่ผ่านมากับหลักสูตรปัจจุบันมีจุดเด่น มีประโยชน์ ทันสมัย กว่าหลักสูตรเดิมอย่างไรบ้าง และหลักสูตรควรจัดหาองค์ความรู้ที่ทันสมัยที่เกิดขึ้นในปีนั้นๆ มาเป็นความรู้และพัฒนาผู้เรียนให้</w:t>
            </w:r>
            <w:r w:rsidRPr="00A5093E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lastRenderedPageBreak/>
              <w:t>มีศักยภาพที่ก้าวไปสู่ประชากรที่มีคุณค่า มีประโยชน์ต่อประเทศเพราะได้รับองค์ความรู้ใหม่ๆ  ที่ทันสมัยตลอดเวลา</w:t>
            </w:r>
          </w:p>
        </w:tc>
        <w:tc>
          <w:tcPr>
            <w:tcW w:w="810" w:type="pct"/>
          </w:tcPr>
          <w:p w:rsidR="00C84B14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ควรมีการออกแบบหลักสูตร ควบคุม กำกับการจัดทำรายวิชาต่าง ๆ ให้มีเนื้อหาที่ทันสมัย ก้าวทันความก้าวหน้าทางวิทยาการที่เปลี่ยนแปลงตลอดเวลา </w:t>
            </w:r>
          </w:p>
          <w:p w:rsidR="00C84B14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84B14" w:rsidRPr="00712A22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ควรมีการจัดหาองค์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ความรู้ที่ทันสมัยเพื่อพัฒนาองค์ความรู้ให้กับนักศึกษา</w:t>
            </w:r>
          </w:p>
        </w:tc>
        <w:tc>
          <w:tcPr>
            <w:tcW w:w="735" w:type="pct"/>
          </w:tcPr>
          <w:p w:rsidR="00C84B14" w:rsidRDefault="00C84B14" w:rsidP="00C84B1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จัดประชุมอาจารย์ประจำหลักสูตร เพื่อควบคุม กำกับ การจัดทำรายวิชา ให้มีเนื้อหาที่ทันสมัย โดยเปรียบเทียบกับหลักสูตรเดิม </w:t>
            </w:r>
          </w:p>
          <w:p w:rsidR="00C84B14" w:rsidRDefault="00C84B14" w:rsidP="00C84B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84B14" w:rsidRPr="00712A22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จัดหาองค์ความรู้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ใหม่ ๆ เพื่อให้เกิดการเรียนรู้ ไม่ว่าจะเป็นการเรียนรู้ภายในห้องเรียน ภายนอกห้องเรียน รวมถึงการทำความร่วมมือกับหน่วยงาน สถานประกอบการ</w:t>
            </w:r>
          </w:p>
        </w:tc>
        <w:tc>
          <w:tcPr>
            <w:tcW w:w="502" w:type="pct"/>
          </w:tcPr>
          <w:p w:rsidR="00C84B14" w:rsidRPr="00712A22" w:rsidRDefault="00C84B14" w:rsidP="00C84B14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หลักสูตรที่ได้มีความทันสมัย 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3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4" w:type="pct"/>
          </w:tcPr>
          <w:p w:rsidR="00C84B14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นงลักษณ์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C84B14" w:rsidRPr="004B0627" w:rsidTr="00B00348">
        <w:trPr>
          <w:trHeight w:val="1011"/>
        </w:trPr>
        <w:tc>
          <w:tcPr>
            <w:tcW w:w="1038" w:type="pct"/>
          </w:tcPr>
          <w:p w:rsidR="00C84B14" w:rsidRPr="00A5093E" w:rsidRDefault="00C84B14" w:rsidP="00C84B1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การบริหารจัดการด้านอาจารย์ผู้สอนหลักสูตรให้ความสำคัญกับอาจารย์ผู้สอน เป็นส่วนใหญ่และสิ่งที่เป็นปัญหาสำหรับการจัดการเรียนการสอน คือ การทวนสอบรายวิชา ซึ่งมีวิธีการทวนสอบไม่ชัดเจน ฝ่ายวิชาการควรสร้างความเข้าใจด้านการทวนสอบทั้งระดับรายวิชา ระดับชั้นปี และผู้สำเร็จการศึกษาจะทำให้ผลการทวนสอบบรรลุเป้าหมายได้ดียิ่งขึ้น </w:t>
            </w:r>
          </w:p>
        </w:tc>
        <w:tc>
          <w:tcPr>
            <w:tcW w:w="810" w:type="pct"/>
          </w:tcPr>
          <w:p w:rsidR="00C84B14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ควรมีการจัดประชุมอาจารย์ประจำหลักสูตร เพื่อสร้างความเข้าใจเกี่ยวกับการทวนสอบ</w:t>
            </w:r>
          </w:p>
          <w:p w:rsidR="00C84B14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84B14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อาจารย์ผู้สอนควรเลือกเครื่องมือที่ใช้ในการทวนสอบให้สอดคล้องกับ มคอ.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มคอ.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C84B14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84B14" w:rsidRDefault="00C84B14" w:rsidP="004B00C7">
            <w:pPr>
              <w:pStyle w:val="ListParagraph"/>
              <w:numPr>
                <w:ilvl w:val="0"/>
                <w:numId w:val="6"/>
              </w:numPr>
              <w:tabs>
                <w:tab w:val="left" w:pos="37"/>
                <w:tab w:val="left" w:pos="320"/>
              </w:tabs>
              <w:ind w:left="0" w:firstLine="0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ดำเนินการทวนสอบโดยใช้เครื่องมือที่เลือก</w:t>
            </w:r>
          </w:p>
          <w:p w:rsidR="00C84B14" w:rsidRDefault="00C84B14" w:rsidP="00C84B14">
            <w:pPr>
              <w:tabs>
                <w:tab w:val="left" w:pos="37"/>
                <w:tab w:val="left" w:pos="320"/>
              </w:tabs>
              <w:rPr>
                <w:rFonts w:ascii="TH Sarabun New" w:hAnsi="TH Sarabun New" w:cs="TH Sarabun New"/>
                <w:szCs w:val="32"/>
              </w:rPr>
            </w:pPr>
          </w:p>
          <w:p w:rsidR="00C84B14" w:rsidRPr="000623BB" w:rsidRDefault="00C84B14" w:rsidP="004B00C7">
            <w:pPr>
              <w:pStyle w:val="ListParagraph"/>
              <w:numPr>
                <w:ilvl w:val="0"/>
                <w:numId w:val="6"/>
              </w:numPr>
              <w:tabs>
                <w:tab w:val="left" w:pos="30"/>
                <w:tab w:val="left" w:pos="320"/>
              </w:tabs>
              <w:ind w:left="37" w:hanging="7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อาจารย์ประจำหลักสูตรควรนำผลการทวนสอบมาวิเคราะห์ และจัดทำรายงาน</w:t>
            </w:r>
          </w:p>
        </w:tc>
        <w:tc>
          <w:tcPr>
            <w:tcW w:w="735" w:type="pct"/>
          </w:tcPr>
          <w:p w:rsidR="00C84B14" w:rsidRDefault="00C84B14" w:rsidP="00C84B1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โครงการสร้างความรู้ความเข้าใจเกี่ยวกับการทวนสอบ</w:t>
            </w:r>
          </w:p>
          <w:p w:rsidR="00C84B14" w:rsidRDefault="00C84B14" w:rsidP="00C84B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84B14" w:rsidRDefault="00C84B14" w:rsidP="00C84B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84B14" w:rsidRPr="00712A22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จัดประชุมอาจารย์ประจำหลักสูตร และอาจารย์ผู้สอน เพื่อนำผลการทวนสอบมาวิเคราะห์ข้อมูลและจัดทำรายงาน </w:t>
            </w:r>
          </w:p>
        </w:tc>
        <w:tc>
          <w:tcPr>
            <w:tcW w:w="502" w:type="pct"/>
          </w:tcPr>
          <w:p w:rsidR="00C84B14" w:rsidRPr="00712A22" w:rsidRDefault="00C84B14" w:rsidP="00C84B14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มีการทวนสอบ ไม่น้อยกว่าร้อยละ </w:t>
            </w:r>
            <w:r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34" w:type="pct"/>
          </w:tcPr>
          <w:p w:rsidR="00C84B14" w:rsidRPr="00712A22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3" w:type="pct"/>
          </w:tcPr>
          <w:p w:rsidR="00C84B14" w:rsidRPr="00712A22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4" w:type="pct"/>
          </w:tcPr>
          <w:p w:rsidR="00C84B14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นงลักษณ์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C84B14" w:rsidRPr="004B0627" w:rsidTr="00325656">
        <w:trPr>
          <w:trHeight w:val="393"/>
        </w:trPr>
        <w:tc>
          <w:tcPr>
            <w:tcW w:w="5000" w:type="pct"/>
            <w:gridSpan w:val="8"/>
          </w:tcPr>
          <w:p w:rsidR="00C84B14" w:rsidRPr="00325656" w:rsidRDefault="00C84B14" w:rsidP="00C84B14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325656">
              <w:rPr>
                <w:rFonts w:ascii="TH Sarabun New" w:hAnsi="TH Sarabun New" w:cs="TH Sarabun New"/>
                <w:b/>
                <w:bCs/>
                <w:szCs w:val="32"/>
                <w:cs/>
              </w:rPr>
              <w:lastRenderedPageBreak/>
              <w:t xml:space="preserve">องค์ประกอบที่ </w:t>
            </w:r>
            <w:r w:rsidRPr="00325656">
              <w:rPr>
                <w:rFonts w:ascii="TH Sarabun New" w:hAnsi="TH Sarabun New" w:cs="TH Sarabun New"/>
                <w:b/>
                <w:bCs/>
                <w:szCs w:val="32"/>
              </w:rPr>
              <w:t xml:space="preserve">6 </w:t>
            </w:r>
            <w:r w:rsidRPr="00325656"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สิ่งสนับสนุนการเรียนรู้</w:t>
            </w:r>
          </w:p>
        </w:tc>
      </w:tr>
      <w:tr w:rsidR="00C84B14" w:rsidRPr="004B0627" w:rsidTr="00B00348">
        <w:trPr>
          <w:trHeight w:val="1011"/>
        </w:trPr>
        <w:tc>
          <w:tcPr>
            <w:tcW w:w="1038" w:type="pct"/>
          </w:tcPr>
          <w:p w:rsidR="00C84B14" w:rsidRDefault="00C84B14" w:rsidP="00C84B14">
            <w:pPr>
              <w:tabs>
                <w:tab w:val="left" w:pos="113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t>สิ่งสนับสนุนการเรียนรู้ หลักสูตรให้การสนับสนุนการเรียนรู้ทางกายภาพ เช่นห้องเรียน อุปกรณ์ในห้องเรียนแต่หลักสูตรควรให้ความสำคัญกับการจัดหาสิ่งสนับสนุนการเรียนรู้เชิงวิชาการที่จำเป็น สำหรับหลักสูตรนั้นๆ เช่นเอกสารตำราเฉพาะทาง ซอร์ฟแวร์ทางด้านวิชาชีพ โปรแกรมประยุกต์สำหรับวิชาชีพ และห้องปฏิบัติการที่จำเป็น ทั้งนี้ อุปกรณ์บางส่วนไม่จำเป็นที่สถานศึกษาจะต้องลงทุนเอง  อาจ</w:t>
            </w: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ทำ </w:t>
            </w:r>
            <w:r w:rsidRPr="00A5093E">
              <w:rPr>
                <w:rFonts w:ascii="TH Sarabun New" w:hAnsi="TH Sarabun New" w:cs="TH Sarabun New"/>
                <w:sz w:val="32"/>
                <w:szCs w:val="32"/>
              </w:rPr>
              <w:t xml:space="preserve">MOU </w:t>
            </w:r>
            <w:r w:rsidRPr="00A5093E">
              <w:rPr>
                <w:rFonts w:ascii="TH Sarabun New" w:hAnsi="TH Sarabun New" w:cs="TH Sarabun New"/>
                <w:sz w:val="32"/>
                <w:szCs w:val="32"/>
                <w:cs/>
              </w:rPr>
              <w:t>โดยร่วมมือกับสถานศึกษา หรือสถานประกอบการต่างๆ  ให้ผู้เรียนได้มีโอกาสได้ใช้เครื่องมือเหล่านั้นที่จำเป็น</w:t>
            </w:r>
          </w:p>
        </w:tc>
        <w:tc>
          <w:tcPr>
            <w:tcW w:w="810" w:type="pct"/>
          </w:tcPr>
          <w:p w:rsidR="00C84B14" w:rsidRPr="005778AB" w:rsidRDefault="00C84B14" w:rsidP="004B00C7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</w:tabs>
              <w:ind w:left="220" w:hanging="21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หลักสูตรมีการประชุมโดยนำผลการประเมินความพึงพอใจฯ มาพิจารณาถึงสิ่งสนับสนุนการเรียนรู้ อุปกรณ์ หรือซอฟต์แวร์ที่จำเป็นทางด้านวิชาการ</w:t>
            </w:r>
          </w:p>
          <w:p w:rsidR="00C84B14" w:rsidRPr="005778AB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C84B14" w:rsidRPr="005778AB" w:rsidRDefault="00C84B14" w:rsidP="00C84B14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C84B14" w:rsidRDefault="00C84B14" w:rsidP="004B00C7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</w:tabs>
              <w:ind w:left="220" w:hanging="21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ทำ</w:t>
            </w:r>
            <w:r w:rsidRPr="005778AB">
              <w:rPr>
                <w:rFonts w:ascii="TH Sarabun New" w:hAnsi="TH Sarabun New" w:cs="TH Sarabun New"/>
                <w:szCs w:val="32"/>
              </w:rPr>
              <w:t xml:space="preserve"> 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กับ</w:t>
            </w:r>
          </w:p>
          <w:p w:rsidR="00C84B14" w:rsidRPr="005778AB" w:rsidRDefault="00C84B14" w:rsidP="00C84B14">
            <w:pPr>
              <w:pStyle w:val="ListParagraph"/>
              <w:tabs>
                <w:tab w:val="left" w:pos="318"/>
              </w:tabs>
              <w:ind w:left="220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สถานศึกษาหรือสถานประกอบการที่มีสิ่งสนับสนุนการเรียนรู้ที่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ทันสมัย เพื่อจะได้ส่งนักศึกษาเข้าไปฝึกงานในหน่วยงานนั้นได้</w:t>
            </w:r>
          </w:p>
        </w:tc>
        <w:tc>
          <w:tcPr>
            <w:tcW w:w="735" w:type="pct"/>
          </w:tcPr>
          <w:p w:rsidR="00C84B14" w:rsidRDefault="00C84B14" w:rsidP="004B00C7">
            <w:pPr>
              <w:pStyle w:val="ListParagraph"/>
              <w:numPr>
                <w:ilvl w:val="0"/>
                <w:numId w:val="8"/>
              </w:numPr>
              <w:ind w:left="198" w:hanging="284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โครงการ/กิจกรรมศึกษาดูงานด้านสิ่งสนับสนุนการเรียนรู้ที่จำเป็นสำหรับวิชาชีพของหลักสูตร เพื่อนำมากำหนดมาตรฐานสิ่งสนับสนุนการเรียนรู้ทางด้านวิชาการของหลักสูตร</w:t>
            </w:r>
          </w:p>
          <w:p w:rsidR="00C84B14" w:rsidRPr="00813B67" w:rsidRDefault="00C84B14" w:rsidP="00C84B14">
            <w:pPr>
              <w:pStyle w:val="ListParagraph"/>
              <w:ind w:left="388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C84B14" w:rsidRPr="005778AB" w:rsidRDefault="00C84B14" w:rsidP="004B00C7">
            <w:pPr>
              <w:pStyle w:val="ListParagraph"/>
              <w:numPr>
                <w:ilvl w:val="0"/>
                <w:numId w:val="8"/>
              </w:numPr>
              <w:ind w:left="198" w:hanging="284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จำนวน </w:t>
            </w:r>
            <w:r w:rsidRPr="005778AB">
              <w:rPr>
                <w:rFonts w:ascii="TH Sarabun New" w:hAnsi="TH Sarabun New" w:cs="TH Sarabun New"/>
                <w:szCs w:val="32"/>
              </w:rPr>
              <w:t>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ที่เกิดขึ้นจากข้อ </w:t>
            </w:r>
            <w:r w:rsidRPr="005778AB">
              <w:rPr>
                <w:rFonts w:ascii="TH Sarabun New" w:hAnsi="TH Sarabun New" w:cs="TH Sarabun New"/>
                <w:szCs w:val="32"/>
              </w:rPr>
              <w:t>1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และมีกิจกรรมที่เกิด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ประโยชน์กับผู้เรียนอย่างเต็มที่</w:t>
            </w:r>
          </w:p>
        </w:tc>
        <w:tc>
          <w:tcPr>
            <w:tcW w:w="502" w:type="pct"/>
          </w:tcPr>
          <w:p w:rsidR="00C84B14" w:rsidRPr="005778AB" w:rsidRDefault="00C84B14" w:rsidP="004B00C7">
            <w:pPr>
              <w:pStyle w:val="ListParagraph"/>
              <w:numPr>
                <w:ilvl w:val="0"/>
                <w:numId w:val="9"/>
              </w:numPr>
              <w:ind w:left="164" w:hanging="283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มีมาตรฐานสิ่งสนับสนุนการเรียนรู้ที่จำเป็นสำหรับวิชาชีพของหลักสูตร อย่างน้อย </w:t>
            </w:r>
            <w:r w:rsidRPr="005778AB">
              <w:rPr>
                <w:rFonts w:ascii="TH Sarabun New" w:hAnsi="TH Sarabun New" w:cs="TH Sarabun New"/>
                <w:szCs w:val="32"/>
              </w:rPr>
              <w:t>3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รายการ</w:t>
            </w:r>
          </w:p>
          <w:p w:rsidR="00C84B14" w:rsidRPr="005778AB" w:rsidRDefault="00C84B14" w:rsidP="00C84B14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C84B14" w:rsidRPr="00813B67" w:rsidRDefault="00C84B14" w:rsidP="00C84B14">
            <w:pPr>
              <w:pStyle w:val="ListParagraph"/>
              <w:ind w:left="0"/>
              <w:rPr>
                <w:rFonts w:ascii="TH Sarabun New" w:hAnsi="TH Sarabun New" w:cs="TH Sarabun New"/>
                <w:sz w:val="14"/>
                <w:szCs w:val="14"/>
              </w:rPr>
            </w:pPr>
          </w:p>
          <w:p w:rsidR="00C84B14" w:rsidRPr="005778AB" w:rsidRDefault="00C84B14" w:rsidP="004B00C7">
            <w:pPr>
              <w:pStyle w:val="ListParagraph"/>
              <w:numPr>
                <w:ilvl w:val="0"/>
                <w:numId w:val="9"/>
              </w:numPr>
              <w:ind w:left="174" w:hanging="262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จำนวน </w:t>
            </w:r>
            <w:r w:rsidRPr="005778AB">
              <w:rPr>
                <w:rFonts w:ascii="TH Sarabun New" w:hAnsi="TH Sarabun New" w:cs="TH Sarabun New"/>
                <w:szCs w:val="32"/>
              </w:rPr>
              <w:t>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อย่างน้อย </w:t>
            </w:r>
            <w:r w:rsidRPr="005778AB">
              <w:rPr>
                <w:rFonts w:ascii="TH Sarabun New" w:hAnsi="TH Sarabun New" w:cs="TH Sarabun New"/>
                <w:szCs w:val="32"/>
              </w:rPr>
              <w:t>2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แห่ง 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และมีกิจกรรมที่เกิดขึ้นจาก</w:t>
            </w:r>
            <w:r w:rsidRPr="005778AB">
              <w:rPr>
                <w:rFonts w:ascii="TH Sarabun New" w:hAnsi="TH Sarabun New" w:cs="TH Sarabun New"/>
                <w:szCs w:val="32"/>
              </w:rPr>
              <w:t>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นั้น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34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3" w:type="pct"/>
          </w:tcPr>
          <w:p w:rsidR="00C84B14" w:rsidRPr="005778AB" w:rsidRDefault="00C84B14" w:rsidP="00C84B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4" w:type="pct"/>
          </w:tcPr>
          <w:p w:rsidR="00C84B14" w:rsidRDefault="00C84B14" w:rsidP="00C84B14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นงลักษณ์</w:t>
            </w:r>
          </w:p>
          <w:p w:rsidR="00C84B14" w:rsidRPr="00712A22" w:rsidRDefault="00C84B14" w:rsidP="00C84B14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</w:tc>
      </w:tr>
    </w:tbl>
    <w:p w:rsidR="00365C39" w:rsidRPr="004B0627" w:rsidRDefault="00365C39" w:rsidP="00E15D95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365C39" w:rsidRPr="004B0627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FC" w:rsidRDefault="00C525FC">
      <w:r>
        <w:separator/>
      </w:r>
    </w:p>
  </w:endnote>
  <w:endnote w:type="continuationSeparator" w:id="0">
    <w:p w:rsidR="00C525FC" w:rsidRDefault="00C5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FC" w:rsidRDefault="00C525FC">
      <w:r>
        <w:separator/>
      </w:r>
    </w:p>
  </w:footnote>
  <w:footnote w:type="continuationSeparator" w:id="0">
    <w:p w:rsidR="00C525FC" w:rsidRDefault="00C5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6BBA" w:rsidRPr="00716BBA">
          <w:rPr>
            <w:rFonts w:cs="Times New Roman"/>
            <w:b/>
            <w:bCs/>
            <w:noProof/>
            <w:szCs w:val="24"/>
            <w:lang w:val="th-TH"/>
          </w:rPr>
          <w:t>0</w:t>
        </w:r>
        <w:r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21E"/>
    <w:multiLevelType w:val="hybridMultilevel"/>
    <w:tmpl w:val="8BE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6987"/>
    <w:multiLevelType w:val="hybridMultilevel"/>
    <w:tmpl w:val="6272081C"/>
    <w:lvl w:ilvl="0" w:tplc="CB8EB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71D0"/>
    <w:multiLevelType w:val="hybridMultilevel"/>
    <w:tmpl w:val="AE489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C1B22"/>
    <w:multiLevelType w:val="hybridMultilevel"/>
    <w:tmpl w:val="16DA0824"/>
    <w:lvl w:ilvl="0" w:tplc="38546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33ACA"/>
    <w:multiLevelType w:val="hybridMultilevel"/>
    <w:tmpl w:val="63CCFB60"/>
    <w:lvl w:ilvl="0" w:tplc="A6F0B716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360479C1"/>
    <w:multiLevelType w:val="hybridMultilevel"/>
    <w:tmpl w:val="535C6656"/>
    <w:lvl w:ilvl="0" w:tplc="285A8CF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728483C"/>
    <w:multiLevelType w:val="hybridMultilevel"/>
    <w:tmpl w:val="B99C2D1E"/>
    <w:lvl w:ilvl="0" w:tplc="6422FE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270"/>
    <w:multiLevelType w:val="hybridMultilevel"/>
    <w:tmpl w:val="F454FDCA"/>
    <w:lvl w:ilvl="0" w:tplc="56E4D2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50BE6061"/>
    <w:multiLevelType w:val="hybridMultilevel"/>
    <w:tmpl w:val="2876B49C"/>
    <w:lvl w:ilvl="0" w:tplc="E1FAD11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>
    <w:nsid w:val="68211124"/>
    <w:multiLevelType w:val="hybridMultilevel"/>
    <w:tmpl w:val="B142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4580C"/>
    <w:multiLevelType w:val="hybridMultilevel"/>
    <w:tmpl w:val="205A9FDC"/>
    <w:lvl w:ilvl="0" w:tplc="D59697E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B2D7B"/>
    <w:multiLevelType w:val="hybridMultilevel"/>
    <w:tmpl w:val="6BE6C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01924"/>
    <w:multiLevelType w:val="hybridMultilevel"/>
    <w:tmpl w:val="E326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26388"/>
    <w:rsid w:val="00030975"/>
    <w:rsid w:val="00031FE9"/>
    <w:rsid w:val="0003377D"/>
    <w:rsid w:val="000342A7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23BB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614D"/>
    <w:rsid w:val="00097313"/>
    <w:rsid w:val="000975DA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02C9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44D7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0A5C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1834"/>
    <w:rsid w:val="001B37D8"/>
    <w:rsid w:val="001B38B2"/>
    <w:rsid w:val="001B3ADE"/>
    <w:rsid w:val="001B43E4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1C15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6768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36F1"/>
    <w:rsid w:val="00246E63"/>
    <w:rsid w:val="00246FB4"/>
    <w:rsid w:val="002517FC"/>
    <w:rsid w:val="0025321A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5656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0F6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65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06AA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49D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0AE8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0C7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1D4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D90"/>
    <w:rsid w:val="00712E3B"/>
    <w:rsid w:val="007151F9"/>
    <w:rsid w:val="00716B63"/>
    <w:rsid w:val="00716BBA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485"/>
    <w:rsid w:val="00750F85"/>
    <w:rsid w:val="007524B2"/>
    <w:rsid w:val="00753F5E"/>
    <w:rsid w:val="007540C1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593E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6BE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168B1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354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479C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34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27AF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25FC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4B14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2D7"/>
    <w:rsid w:val="00DF1A90"/>
    <w:rsid w:val="00DF78DC"/>
    <w:rsid w:val="00E054AB"/>
    <w:rsid w:val="00E05DB4"/>
    <w:rsid w:val="00E06F36"/>
    <w:rsid w:val="00E10B08"/>
    <w:rsid w:val="00E113CF"/>
    <w:rsid w:val="00E12179"/>
    <w:rsid w:val="00E12EA8"/>
    <w:rsid w:val="00E13E3E"/>
    <w:rsid w:val="00E1430F"/>
    <w:rsid w:val="00E154C1"/>
    <w:rsid w:val="00E15D95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0897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4C26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D12D-BC56-43B9-8234-9896F7EE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1540</Words>
  <Characters>8782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3</cp:revision>
  <cp:lastPrinted>2021-01-11T14:32:00Z</cp:lastPrinted>
  <dcterms:created xsi:type="dcterms:W3CDTF">2021-01-09T05:28:00Z</dcterms:created>
  <dcterms:modified xsi:type="dcterms:W3CDTF">2021-01-11T18:30:00Z</dcterms:modified>
</cp:coreProperties>
</file>