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1D64" w14:textId="5F01927A" w:rsidR="00686F60" w:rsidRPr="00522C50" w:rsidRDefault="00CE7343" w:rsidP="00705A4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2C5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D33A7" wp14:editId="6F4ED48C">
                <wp:simplePos x="0" y="0"/>
                <wp:positionH relativeFrom="column">
                  <wp:posOffset>8067675</wp:posOffset>
                </wp:positionH>
                <wp:positionV relativeFrom="paragraph">
                  <wp:posOffset>-504825</wp:posOffset>
                </wp:positionV>
                <wp:extent cx="110490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8A0CD" id="Rectangle 2" o:spid="_x0000_s1026" style="position:absolute;margin-left:635.25pt;margin-top:-39.75pt;width:87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522C50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แผนพัฒนาคุณภ</w:t>
      </w:r>
      <w:r w:rsidR="00235897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าพ</w:t>
      </w:r>
      <w:r w:rsidR="00E3591F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E3591F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Improvement Plan</w:t>
      </w:r>
      <w:r w:rsidR="00E3591F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686F60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ประจำปีการศึกษา </w:t>
      </w:r>
      <w:r w:rsidR="00DB7C7D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DB7C7D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</w:p>
    <w:p w14:paraId="5E5FE47E" w14:textId="7C25DE1F" w:rsidR="00FF7FE4" w:rsidRPr="00522C50" w:rsidRDefault="00FF7FE4" w:rsidP="00FF7FE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วิทยาลัยชุมชนพิจิตร  </w:t>
      </w:r>
      <w:r w:rsidR="00705A40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="007772C8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ประกาศนียบัตรวิชาชีพ</w:t>
      </w:r>
    </w:p>
    <w:p w14:paraId="16CE798B" w14:textId="677ECFF2" w:rsidR="00705A40" w:rsidRPr="00522C50" w:rsidRDefault="00FF7FE4" w:rsidP="00FF7FE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</w:t>
      </w:r>
      <w:r w:rsidR="003017E9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 </w:t>
      </w:r>
      <w:r w:rsidR="00522C50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ยานยนต์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86F60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0A1998D9" w14:textId="00A2F45E" w:rsidR="00E508DE" w:rsidRPr="00522C50" w:rsidRDefault="00686F60" w:rsidP="00E508DE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DB7C7D"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</w:p>
    <w:p w14:paraId="13097E06" w14:textId="77777777" w:rsidR="00E3591F" w:rsidRPr="00522C50" w:rsidRDefault="00E3591F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3460B4" w14:textId="77777777" w:rsidR="00D63308" w:rsidRPr="00522C50" w:rsidRDefault="00D63308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6EBFE4" w14:textId="77777777" w:rsidR="00D63308" w:rsidRPr="00522C50" w:rsidRDefault="00D63308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8567C9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17C9CC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A57524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8BE4B5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D1CCB2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A69371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733A88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993D22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EB2EE3" w14:textId="77777777" w:rsidR="00DB7C7D" w:rsidRPr="00522C50" w:rsidRDefault="00DB7C7D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C47A40" w14:textId="77777777" w:rsidR="00827370" w:rsidRPr="00522C50" w:rsidRDefault="00827370" w:rsidP="00D6330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1DD244" w14:textId="77777777" w:rsidR="00522C50" w:rsidRPr="00522C50" w:rsidRDefault="00522C50" w:rsidP="00522C5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2C186EB2" w14:textId="77777777" w:rsidR="00522C50" w:rsidRPr="00522C50" w:rsidRDefault="00522C50" w:rsidP="00522C5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ในคราวประชุม ครั้งที่ 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1/2565 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วันที่ 27 มกราคม 2565 </w:t>
      </w:r>
    </w:p>
    <w:p w14:paraId="405B5D09" w14:textId="77777777" w:rsidR="00522C50" w:rsidRPr="00522C50" w:rsidRDefault="00522C50" w:rsidP="00522C5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วิทยาลัยชุมชนพิจิตร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สถาบันวิทยาลัยชุมชน</w:t>
      </w:r>
    </w:p>
    <w:p w14:paraId="0C0CE8DB" w14:textId="77777777" w:rsidR="00522C50" w:rsidRPr="00522C50" w:rsidRDefault="00522C50" w:rsidP="00522C5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22C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522C50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0C3A47" w14:textId="77777777" w:rsidR="007C6786" w:rsidRPr="00522C50" w:rsidRDefault="007C6786" w:rsidP="00686F60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522C50" w:rsidRPr="00522C50" w14:paraId="74F2FFA3" w14:textId="77777777" w:rsidTr="00522C50">
        <w:trPr>
          <w:trHeight w:val="686"/>
          <w:tblHeader/>
        </w:trPr>
        <w:tc>
          <w:tcPr>
            <w:tcW w:w="337" w:type="pct"/>
          </w:tcPr>
          <w:p w14:paraId="08A5D99E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บรรลุ (/)/ไม่บรรลุ (</w:t>
            </w: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X</w:t>
            </w: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522C50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ผู้กำกับ</w:t>
            </w:r>
          </w:p>
        </w:tc>
      </w:tr>
      <w:tr w:rsidR="00522C50" w:rsidRPr="00522C50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522C50" w:rsidRDefault="00C35DC9" w:rsidP="00F6153F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</w:pPr>
            <w:r w:rsidRPr="00522C5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522C50" w:rsidRDefault="00C35DC9" w:rsidP="00F6153F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 w:rsidR="00F6153F"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77777777" w:rsidR="00F6153F" w:rsidRPr="00522C50" w:rsidRDefault="00F6153F" w:rsidP="001770A2">
            <w:pPr>
              <w:tabs>
                <w:tab w:val="left" w:pos="318"/>
              </w:tabs>
              <w:ind w:firstLine="133"/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76CCB972" w14:textId="77777777" w:rsidR="00F6153F" w:rsidRPr="00522C50" w:rsidRDefault="00F6153F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6F346A6" w14:textId="77777777" w:rsidR="00F6153F" w:rsidRPr="00522C50" w:rsidRDefault="00F6153F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DEA0813" w14:textId="77777777" w:rsidR="00F6153F" w:rsidRPr="00522C50" w:rsidRDefault="00F6153F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6449C76" w14:textId="77777777" w:rsidR="00F6153F" w:rsidRPr="00522C50" w:rsidRDefault="00F6153F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141D3DE0" w14:textId="174D222E" w:rsidR="00F6153F" w:rsidRPr="00522C50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0DB708C" w14:textId="199346CE" w:rsidR="00F6153F" w:rsidRPr="00522C50" w:rsidRDefault="00F6153F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</w:t>
            </w:r>
            <w:r w:rsidR="001770A2"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และการออกกลางคันของนักศึกษา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984" w:type="pct"/>
          </w:tcPr>
          <w:p w14:paraId="3D799136" w14:textId="77777777" w:rsidR="00F6153F" w:rsidRPr="00522C50" w:rsidRDefault="00F6153F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F6153F" w:rsidRPr="00522C50" w:rsidRDefault="00F6153F" w:rsidP="00F6153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4FDBB0" w14:textId="125C9407" w:rsidR="00F6153F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0E94B9A6" w14:textId="04A79C39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-อาจารย์ที่ปรึกษา</w:t>
            </w:r>
          </w:p>
          <w:p w14:paraId="135C2267" w14:textId="2D20FBB8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6389FCF5" w14:textId="6565807B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</w:tc>
        <w:tc>
          <w:tcPr>
            <w:tcW w:w="446" w:type="pct"/>
          </w:tcPr>
          <w:p w14:paraId="3FBA2875" w14:textId="080E9A8E" w:rsidR="00F6153F" w:rsidRPr="00522C50" w:rsidRDefault="001770A2" w:rsidP="00F615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50A08BBB" w:rsidR="001770A2" w:rsidRPr="00522C50" w:rsidRDefault="001770A2" w:rsidP="001770A2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 w:themeColor="text1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1770A2" w:rsidRPr="00522C50" w:rsidRDefault="001770A2" w:rsidP="001770A2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บริหารด้วยหลัก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PDCA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6F2B012B" w:rsidR="001770A2" w:rsidRPr="00522C50" w:rsidRDefault="001770A2" w:rsidP="001770A2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PDCA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มากำกับการทำงาน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89C9CCC" w14:textId="41F250B2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ต่างๆ 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4.00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ขึ้นไป (เมื่อเปรียบกับการประเมินในปีการศึกษาที่ผ่านมา) </w:t>
            </w:r>
          </w:p>
        </w:tc>
        <w:tc>
          <w:tcPr>
            <w:tcW w:w="984" w:type="pct"/>
          </w:tcPr>
          <w:p w14:paraId="7B37F39B" w14:textId="77777777" w:rsidR="001770A2" w:rsidRPr="00522C50" w:rsidRDefault="001770A2" w:rsidP="001770A2">
            <w:pPr>
              <w:pStyle w:val="ae"/>
              <w:ind w:left="17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1770A2" w:rsidRPr="00522C50" w:rsidRDefault="001770A2" w:rsidP="001770A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6F20822A" w14:textId="77777777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0833C620" w14:textId="77777777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2BB656D5" w14:textId="77777777" w:rsidR="001770A2" w:rsidRPr="00522C50" w:rsidRDefault="001770A2" w:rsidP="001770A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307424C5" w14:textId="0D2DEE2B" w:rsidR="0073582B" w:rsidRPr="00522C50" w:rsidRDefault="0073582B" w:rsidP="0073582B">
            <w:pPr>
              <w:ind w:firstLine="4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สำนักอำนวยการ</w:t>
            </w:r>
          </w:p>
        </w:tc>
        <w:tc>
          <w:tcPr>
            <w:tcW w:w="446" w:type="pct"/>
          </w:tcPr>
          <w:p w14:paraId="72B378DF" w14:textId="6BDB3E78" w:rsidR="001770A2" w:rsidRPr="00522C50" w:rsidRDefault="001770A2" w:rsidP="001770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73582B" w:rsidRPr="00522C50" w:rsidRDefault="0073582B" w:rsidP="0073582B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73582B" w:rsidRPr="00522C50" w:rsidRDefault="0073582B" w:rsidP="0073582B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SAR)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อย่างไรให้ถูกต้อง มิฉะนั้นการดำเนินงานของ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หลักสูตรไม่ได้แสดงถึงผลลัพธ์การเรียนรู้จากผู้เรียนในแต่ละตัวบ่งชี้อย่างชัดเจน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73582B" w:rsidRPr="00522C50" w:rsidRDefault="0073582B" w:rsidP="0073582B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SAR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สุดท้าย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292800E" w14:textId="77777777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สำนักวิชาการและหลักสูตรร่วมกันทบทวนเกณฑ์การประเมินที่ถูกต้องตามเกณฑ์ที่ต้องการ</w:t>
            </w:r>
          </w:p>
          <w:p w14:paraId="10F9E74F" w14:textId="131C4584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หลักสูตรประชุมหารือร่วมกับอาจารย์ประจำหลักสูตรให้ทุกคนได้มีส่วนร่วมกันใน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การจัดเก็บข้อมูลแต่ละองค์ประกอบ</w:t>
            </w:r>
          </w:p>
        </w:tc>
        <w:tc>
          <w:tcPr>
            <w:tcW w:w="984" w:type="pct"/>
          </w:tcPr>
          <w:p w14:paraId="5E2B7CAB" w14:textId="77777777" w:rsidR="0073582B" w:rsidRPr="00522C50" w:rsidRDefault="0073582B" w:rsidP="0073582B">
            <w:pPr>
              <w:pStyle w:val="ae"/>
              <w:ind w:left="17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73582B" w:rsidRPr="00522C50" w:rsidRDefault="0073582B" w:rsidP="007358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4E1F19EB" w14:textId="77777777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1A322517" w14:textId="77777777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10C5993B" w14:textId="77777777" w:rsidR="0073582B" w:rsidRPr="00522C50" w:rsidRDefault="0073582B" w:rsidP="007358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08E83457" w14:textId="3EF89C40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1A493969" w14:textId="5C0B779D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494744FE" w:rsidR="0073582B" w:rsidRPr="00522C50" w:rsidRDefault="0073582B" w:rsidP="007358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องค์ฯที่ 2</w:t>
            </w:r>
          </w:p>
        </w:tc>
        <w:tc>
          <w:tcPr>
            <w:tcW w:w="803" w:type="pct"/>
          </w:tcPr>
          <w:p w14:paraId="4A76D5E8" w14:textId="6D8004A1" w:rsidR="0073582B" w:rsidRPr="00522C50" w:rsidRDefault="0073582B" w:rsidP="0073582B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73582B" w:rsidRPr="00522C50" w:rsidRDefault="0073582B" w:rsidP="0073582B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73582B" w:rsidRPr="00522C50" w:rsidRDefault="0073582B" w:rsidP="0073582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73582B" w:rsidRPr="00522C50" w:rsidRDefault="0073582B" w:rsidP="0073582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73582B" w:rsidRPr="00522C50" w:rsidRDefault="0073582B" w:rsidP="0073582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F3139F8" w:rsidR="0073582B" w:rsidRPr="00522C50" w:rsidRDefault="0073582B" w:rsidP="0073582B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3EA3A561" w14:textId="77777777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 </w:t>
            </w:r>
          </w:p>
          <w:p w14:paraId="2959EE45" w14:textId="06033D46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4" w:type="pct"/>
          </w:tcPr>
          <w:p w14:paraId="7A168B54" w14:textId="77777777" w:rsidR="0073582B" w:rsidRPr="00522C50" w:rsidRDefault="0073582B" w:rsidP="0073582B">
            <w:pPr>
              <w:pStyle w:val="ae"/>
              <w:ind w:left="17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73582B" w:rsidRPr="00522C50" w:rsidRDefault="0073582B" w:rsidP="007358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674F53BC" w14:textId="77777777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694C50E0" w14:textId="77777777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64F7E600" w14:textId="4606C0C5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งานศิษย์เก่า </w:t>
            </w:r>
          </w:p>
          <w:p w14:paraId="2FC78BB3" w14:textId="77777777" w:rsidR="0073582B" w:rsidRPr="00522C50" w:rsidRDefault="0073582B" w:rsidP="007358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5051263F" w14:textId="76B97E7E" w:rsidR="0073582B" w:rsidRPr="00522C50" w:rsidRDefault="0073582B" w:rsidP="0073582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282A08F5" w14:textId="15472234" w:rsidR="0073582B" w:rsidRPr="00522C50" w:rsidRDefault="0073582B" w:rsidP="0073582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270C5E92" w:rsidR="006454FC" w:rsidRPr="00522C50" w:rsidRDefault="006454FC" w:rsidP="006454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6454FC" w:rsidRPr="00522C50" w:rsidRDefault="006454FC" w:rsidP="006454FC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7DBD217F" w14:textId="29F220B9" w:rsidR="006454FC" w:rsidRPr="00522C50" w:rsidRDefault="006454FC" w:rsidP="006454FC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หลักสูตร สำนักวิชาการและงานทะเบียน ร่วมกันประชุมถึงเครื่องมือที่จะใช้เก็บข้อมูลของผู้สำเร็จการศึกษา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</w:t>
            </w:r>
          </w:p>
        </w:tc>
        <w:tc>
          <w:tcPr>
            <w:tcW w:w="715" w:type="pct"/>
          </w:tcPr>
          <w:p w14:paraId="11BB543C" w14:textId="77777777" w:rsidR="006454FC" w:rsidRPr="00522C50" w:rsidRDefault="006454FC" w:rsidP="00645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A9B38A5" w14:textId="77777777" w:rsidR="006454FC" w:rsidRPr="00522C50" w:rsidRDefault="006454FC" w:rsidP="006454FC">
            <w:pPr>
              <w:pStyle w:val="ae"/>
              <w:ind w:left="17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6454FC" w:rsidRPr="00522C50" w:rsidRDefault="006454FC" w:rsidP="006454F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0BA2942E" w14:textId="77777777" w:rsidR="006454FC" w:rsidRPr="00522C50" w:rsidRDefault="006454FC" w:rsidP="00645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771B63AD" w14:textId="77777777" w:rsidR="006454FC" w:rsidRPr="00522C50" w:rsidRDefault="006454FC" w:rsidP="00645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7125B66F" w14:textId="77777777" w:rsidR="006454FC" w:rsidRPr="00522C50" w:rsidRDefault="006454FC" w:rsidP="00645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งานศิษย์เก่า</w:t>
            </w:r>
          </w:p>
          <w:p w14:paraId="70CBE22D" w14:textId="3E65DD20" w:rsidR="006454FC" w:rsidRPr="00522C50" w:rsidRDefault="006454FC" w:rsidP="00645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งานทะเบียน </w:t>
            </w:r>
          </w:p>
          <w:p w14:paraId="58B0BBC7" w14:textId="77777777" w:rsidR="006454FC" w:rsidRPr="00522C50" w:rsidRDefault="006454FC" w:rsidP="006454F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117FD274" w14:textId="66AEB530" w:rsidR="006454FC" w:rsidRPr="00522C50" w:rsidRDefault="006454FC" w:rsidP="006454F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8DD8BD7" w14:textId="0F209CA2" w:rsidR="006454FC" w:rsidRPr="00522C50" w:rsidRDefault="006454FC" w:rsidP="00645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7D6272" w:rsidRPr="00522C50" w:rsidRDefault="007D6272" w:rsidP="007D627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องค์ฯที่ 3</w:t>
            </w:r>
          </w:p>
        </w:tc>
        <w:tc>
          <w:tcPr>
            <w:tcW w:w="803" w:type="pct"/>
          </w:tcPr>
          <w:p w14:paraId="700CDC3A" w14:textId="145B5AFE" w:rsidR="007D6272" w:rsidRPr="00522C50" w:rsidRDefault="007D6272" w:rsidP="007D6272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7D6272" w:rsidRPr="00522C50" w:rsidRDefault="007D6272" w:rsidP="007D6272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7D6272" w:rsidRPr="00522C50" w:rsidRDefault="007D6272" w:rsidP="007D6272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7D6272" w:rsidRPr="00522C50" w:rsidRDefault="007D6272" w:rsidP="007D6272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หลักสูตรควรสรุปเป็นลายลักษณ์อักษรว่าสามารถ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211E8916" w14:textId="77777777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1.ระบบอาจารย์ที่ปรึกษามีประสิทธิภาพสามารถแก้ปัญหาผู้เรียนทุกระดับชั้นในหลักสูตร ได้ส่งผลให้การแก้ไขปัญหาผู้เรียนทั้งด้านการเรียนการสอนและปัญหาชีวิตส่วนตัวได้ร้อยละ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ของผู้เรียนทั้งหมด</w:t>
            </w:r>
          </w:p>
          <w:p w14:paraId="77B3C21D" w14:textId="77777777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หลักสูตรและสำนักวิชาการ มีการติดตามการบันทึกการติดตามการออกกลางคันของนักศึกษา ซึ่งอาจารย์ประจำหลักสูตรต้องรายงานข้อมูลในกับ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สำนักวิชาการประจำทุกเดือน</w:t>
            </w:r>
          </w:p>
          <w:p w14:paraId="516809EA" w14:textId="3A223976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อาจารย์ที่ปรึกษามีการติดตามการเข้าเรียน การเข้าแถวของนักศึกษา โดยมีการติดตามระบบออนไลน์ผ่านแอปฯ ซึ่งได้บันทึกข้อมูลในระบบและสามารถส่งข้อมูลการติดตามนี้ให้กับผู้ปกครองทราบได้ในทันที</w:t>
            </w:r>
          </w:p>
        </w:tc>
        <w:tc>
          <w:tcPr>
            <w:tcW w:w="984" w:type="pct"/>
          </w:tcPr>
          <w:p w14:paraId="1F512BA7" w14:textId="77777777" w:rsidR="007D6272" w:rsidRPr="00522C50" w:rsidRDefault="007D6272" w:rsidP="007D6272">
            <w:pPr>
              <w:pStyle w:val="ae"/>
              <w:ind w:left="175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7D6272" w:rsidRPr="00522C50" w:rsidRDefault="007D6272" w:rsidP="007D62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249F41AB" w14:textId="77777777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0CA70DBF" w14:textId="77777777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14AE5179" w14:textId="77777777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งานทะเบียน </w:t>
            </w:r>
          </w:p>
          <w:p w14:paraId="7E78559C" w14:textId="77777777" w:rsidR="007D6272" w:rsidRPr="00522C50" w:rsidRDefault="007D6272" w:rsidP="007D62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284D9132" w14:textId="28EF75A0" w:rsidR="007D6272" w:rsidRPr="00522C50" w:rsidRDefault="007D6272" w:rsidP="007D62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B6F3D83" w14:textId="69794CE3" w:rsidR="007D6272" w:rsidRPr="00522C50" w:rsidRDefault="007D6272" w:rsidP="007D62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462AC746" w:rsidR="005523B7" w:rsidRPr="00522C50" w:rsidRDefault="005523B7" w:rsidP="005523B7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2AB1E0E4" w:rsidR="005523B7" w:rsidRPr="00522C50" w:rsidRDefault="005523B7" w:rsidP="005523B7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5523B7" w:rsidRPr="00522C50" w:rsidRDefault="005523B7" w:rsidP="005523B7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6A386FB1" w14:textId="31771AE4" w:rsidR="005523B7" w:rsidRPr="00522C50" w:rsidRDefault="005523B7" w:rsidP="005523B7">
            <w:pPr>
              <w:ind w:firstLine="161"/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ๆที่ดำเนินการจากโครง</w:t>
            </w:r>
          </w:p>
          <w:p w14:paraId="74CC145C" w14:textId="1221D190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7777777" w:rsidR="005523B7" w:rsidRPr="00522C50" w:rsidRDefault="005523B7" w:rsidP="005523B7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08E49F0F" w14:textId="77777777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45B6B94C" w14:textId="77777777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35CCFA09" w14:textId="2548EF36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งานกิจการนักศึกษา</w:t>
            </w:r>
          </w:p>
          <w:p w14:paraId="7A0DC115" w14:textId="7ADAA84A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งานสหกิจศึกษา</w:t>
            </w:r>
          </w:p>
          <w:p w14:paraId="13A10A5B" w14:textId="77777777" w:rsidR="005523B7" w:rsidRPr="00522C50" w:rsidRDefault="005523B7" w:rsidP="005523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7BB2BFBE" w14:textId="04201917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4D418B8" w14:textId="24170BCB" w:rsidR="005523B7" w:rsidRPr="00522C50" w:rsidRDefault="005523B7" w:rsidP="005523B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CB533FE" w:rsidR="00C27FFD" w:rsidRPr="00522C50" w:rsidRDefault="00C27FFD" w:rsidP="00C27FFD">
            <w:pPr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016BCB9A" w:rsidR="00C27FFD" w:rsidRPr="00522C50" w:rsidRDefault="00C27FFD" w:rsidP="00C27FF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1214BB41" w:rsidR="00C27FFD" w:rsidRPr="00522C50" w:rsidRDefault="00C27FFD" w:rsidP="00C27FFD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1.นำข้อมูลจำนวนนักศึกษาที่รับไว้ และนักศึกษากำลังศึกษา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4B2792F" w14:textId="120133E6" w:rsidR="00C27FFD" w:rsidRPr="00522C50" w:rsidRDefault="00C27FFD" w:rsidP="00C27FFD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(ปี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64-63-62-61) </w:t>
            </w:r>
          </w:p>
          <w:p w14:paraId="6F10846E" w14:textId="77777777" w:rsidR="00C27FFD" w:rsidRPr="00522C50" w:rsidRDefault="00C27FFD" w:rsidP="00C27FFD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67B56050" w14:textId="77777777" w:rsidR="00C27FFD" w:rsidRPr="00522C50" w:rsidRDefault="00C27FFD" w:rsidP="00C27FFD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343CD852" w:rsidR="00C27FFD" w:rsidRPr="00522C50" w:rsidRDefault="00C27FFD" w:rsidP="00C27FFD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FC458A0" w14:textId="77777777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1.ร้อยละอัตราคงอยู่ และผู้สำเร็จการศึกษาของหลักสูตรเพิ่มขึ้นจากการเก็บข้อมูลย้อนหลัง 3 ปี </w:t>
            </w:r>
          </w:p>
          <w:p w14:paraId="2EA0C82B" w14:textId="77777777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หลักสูตรและสำนักวิชาการ มีการติดตามการบันทึกการติดตามการออกกลางคันของ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นักศึกษา ซึ่งอาจารย์ประจำหลักสูตรต้องรายงานข้อมูลในกับสำนักวิชาการประจำทุกเดือน</w:t>
            </w:r>
          </w:p>
          <w:p w14:paraId="4692E91A" w14:textId="21DA31FD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อาจารย์ที่ปรึกษามีการติดตามการเข้าเรียน การเข้าแถวของนักศึกษา โดยมีการติดตามระบบออนไลน์ผ่านแอปฯ ซึ่งได้บันทึกข้อมูลในระบบและสามารถส่งข้อมูลการติดตามนี้ให้กับผู้ปกครองทราบทันที</w:t>
            </w:r>
          </w:p>
        </w:tc>
        <w:tc>
          <w:tcPr>
            <w:tcW w:w="984" w:type="pct"/>
          </w:tcPr>
          <w:p w14:paraId="0D057539" w14:textId="77777777" w:rsidR="00C27FFD" w:rsidRPr="00522C50" w:rsidRDefault="00C27FFD" w:rsidP="00C27FFD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4FBBEDA0" w14:textId="77777777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7797EA7D" w14:textId="77777777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4E454F7D" w14:textId="1C0769F7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งานทะเบียน</w:t>
            </w:r>
          </w:p>
          <w:p w14:paraId="6378EEA3" w14:textId="76815496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งานวัดและประเมินผล</w:t>
            </w:r>
          </w:p>
          <w:p w14:paraId="54075D9A" w14:textId="77777777" w:rsidR="00C27FFD" w:rsidRPr="00522C50" w:rsidRDefault="00C27FFD" w:rsidP="00C27F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14:paraId="4CB2AEB0" w14:textId="39C305D2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113C648" w14:textId="399ECC11" w:rsidR="00C27FFD" w:rsidRPr="00522C50" w:rsidRDefault="00C27FFD" w:rsidP="00C27F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167CF1D" w:rsidR="00CF1AE0" w:rsidRPr="00522C50" w:rsidRDefault="00CF1AE0" w:rsidP="00CF1AE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4D86BFE6" w:rsidR="00CF1AE0" w:rsidRPr="00522C50" w:rsidRDefault="00CF1AE0" w:rsidP="00CF1AE0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IDP : Individual Development Plan)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CF1AE0" w:rsidRPr="00522C50" w:rsidRDefault="00CF1AE0" w:rsidP="00CF1AE0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CF1AE0" w:rsidRPr="00522C50" w:rsidRDefault="00CF1AE0" w:rsidP="00CF1AE0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Need Assessment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CF1AE0" w:rsidRPr="00522C50" w:rsidRDefault="00CF1AE0" w:rsidP="00CF1AE0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CF1AE0" w:rsidRPr="00522C50" w:rsidRDefault="00CF1AE0" w:rsidP="00CF1AE0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ด้านวิชาการ(หลักสูตร กระบวนการสอน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4DDD1480" w14:textId="77777777" w:rsidR="00CF1AE0" w:rsidRPr="00522C50" w:rsidRDefault="00CF1AE0" w:rsidP="00CF1AE0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BCG Model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09F827B8" w14:textId="35684A9E" w:rsidR="00CF1AE0" w:rsidRPr="00522C50" w:rsidRDefault="00CF1AE0" w:rsidP="00CF1AE0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7D035A40" w14:textId="77777777" w:rsidR="00CF1AE0" w:rsidRPr="00522C50" w:rsidRDefault="00CF1AE0" w:rsidP="00CF1AE0">
            <w:pPr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56D7D966" w14:textId="77777777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การพัฒนาบุคลากรของอาจารย์ประจำหลักสูตร ให้สอดคล้องกับทักษะทางด้านวิชาชีพ ตามศาสตร์และทักษะให้สอด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สล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้องกับรายวิชาที่จัดการเรียนการสอน</w:t>
            </w:r>
          </w:p>
          <w:p w14:paraId="4E304826" w14:textId="77777777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 สำนักวิชาการและศูนย์วิจัยฯ</w:t>
            </w:r>
          </w:p>
          <w:p w14:paraId="101884A7" w14:textId="7B2604ED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จัดให้มีการอบรมให้ความรู้อาจารย์ประจำ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ลักสูตรในเรื่องการทำวิจัยของสิ่งประดิษฐ์คนรุ่นใหม่เพื่อใช้เป็นแนวทางการจัดการเรียนรู้แบบการปฏิบัติงานในรูปแบบของโครงการสิ่งประดิษฐ์</w:t>
            </w:r>
          </w:p>
        </w:tc>
        <w:tc>
          <w:tcPr>
            <w:tcW w:w="984" w:type="pct"/>
          </w:tcPr>
          <w:p w14:paraId="17A5C719" w14:textId="77777777" w:rsidR="00CF1AE0" w:rsidRPr="00522C50" w:rsidRDefault="00CF1AE0" w:rsidP="00CF1AE0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15F1EA" w14:textId="77777777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7B9D41C8" w14:textId="67079C1B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5AF17CE8" w14:textId="77777777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งานวัดและประเมินผล</w:t>
            </w:r>
          </w:p>
          <w:p w14:paraId="7D51B5CE" w14:textId="07EC2BB8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14:paraId="29FC98D8" w14:textId="5A80528F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สำนักอำนวยการ</w:t>
            </w:r>
          </w:p>
          <w:p w14:paraId="060083C9" w14:textId="5235BC05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27B60D4B" w14:textId="42B8A4C2" w:rsidR="00CF1AE0" w:rsidRPr="00522C50" w:rsidRDefault="00CF1AE0" w:rsidP="00CF1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306B46" w:rsidRPr="00522C50" w:rsidRDefault="00306B46" w:rsidP="00306B4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องค์ฯที่ 5</w:t>
            </w:r>
          </w:p>
        </w:tc>
        <w:tc>
          <w:tcPr>
            <w:tcW w:w="803" w:type="pct"/>
          </w:tcPr>
          <w:p w14:paraId="12AA4F0F" w14:textId="1D913D6D" w:rsidR="00306B46" w:rsidRPr="00522C50" w:rsidRDefault="00306B46" w:rsidP="00306B4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สาระรายวิชาในหลักสูตร ควรให้ความสำคัญกับจุดเด่น และ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ลักษณ์ของหลักสูตรว่ามีจุดเด่นในด้าน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ใดที่แตกต่างกับหลักสูตรอื่น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57529459" w:rsidR="00306B46" w:rsidRPr="00522C50" w:rsidRDefault="00306B46" w:rsidP="00306B4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ต้นแบบในการจัดการเรียนการสอน และมีการปรับปรุงบางส่วนที่แสดง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ถึ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งอ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ัต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ลักษณ์ของหลักสูตร ให้แสดงถึงจุดเด่นของหลักสูตร ความแตกต่างระหว่างหลักสูตรของวิทยาลัยชุมชนพิจิตรกับสถานศึกษาอื่น</w:t>
            </w:r>
          </w:p>
          <w:p w14:paraId="182E6210" w14:textId="31D32AB1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หลักสูตรมี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ลักษณ์ของหลักสูตรดังนี้  </w:t>
            </w:r>
            <w:r w:rsidRPr="00522C50">
              <w:rPr>
                <w:rFonts w:ascii="TH SarabunPSK" w:eastAsia="EucrosiaUPC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แก้ปัญหาได้ฉับพลัน รวดเร็วต่อการบริการ ชำนาญงานเครื่องยนต์การเกษตร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  <w:p w14:paraId="39B5E10C" w14:textId="1516A6FD" w:rsidR="00306B46" w:rsidRPr="00522C50" w:rsidRDefault="00306B46" w:rsidP="00306B4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และหลักสูตรได้นำ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ลักษณ์ของหลักสูตรมากำกับกระบวนการจัดการเรียนการสอนเพื่อให้ผู้เรียนในหลักสูตร มีศักยภาพความชำนาญ และมีความโดดเด่นตามอ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ัต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ลักษณ์ ที่แตกต่างกับหลักสูตรอื่นๆ 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ทั่วๆ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ไป</w:t>
            </w:r>
          </w:p>
          <w:p w14:paraId="3A8F2C3D" w14:textId="30FA67B5" w:rsidR="00306B46" w:rsidRPr="00522C50" w:rsidRDefault="00306B46" w:rsidP="00306B4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หรือกฎระเบียบต่างๆ 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หลักสูตรจะต้องนำเทคโนโลยีใหม่ๆ หรือสิ่งใหม่ๆ 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58E9DD0F" w:rsidR="00306B46" w:rsidRPr="00522C50" w:rsidRDefault="00306B46" w:rsidP="00306B46">
            <w:pPr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1.ทุกหลักสูตรมี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ลักษณ์ที่แสดงความโดดเด่นและความแตกต่างจากคู่แข่งขัน(สถาบันการศึกษาอื่น)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ที่ส่งผลต่อการบริหารหลักสูตรให้ตรง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บอ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ัต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4CAFDDED" w14:textId="77777777" w:rsidR="00306B46" w:rsidRPr="00522C50" w:rsidRDefault="00306B46" w:rsidP="00306B46">
            <w:pPr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1E1BB78" w14:textId="77777777" w:rsidR="00306B46" w:rsidRPr="00522C50" w:rsidRDefault="00306B46" w:rsidP="00306B46">
            <w:pPr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B770E7D" w14:textId="77777777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30536BA" w14:textId="690AAA0B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 อาจารย์ประจำหลักสูตร งานสหกิจศึกษาและสำนักวิชาการ ร่วมกันสร้างคุณลักษณะที่พึง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ประสงค์ของนักศึกษาในศตวรรษที่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21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โดยจัดแผนการเรียนตลอดหลักสูตรต้องคำนึงถึงสมรรถนะที่นักศึกษาแต่ละใช้ปีว่ามีจุดเด่นเรื่องอะไร </w:t>
            </w:r>
          </w:p>
        </w:tc>
        <w:tc>
          <w:tcPr>
            <w:tcW w:w="984" w:type="pct"/>
          </w:tcPr>
          <w:p w14:paraId="4A11462D" w14:textId="77777777" w:rsidR="00306B46" w:rsidRPr="00522C50" w:rsidRDefault="00306B46" w:rsidP="00306B46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215AD9FF" w14:textId="77777777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3569DC69" w14:textId="77777777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39397AA4" w14:textId="77777777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งานวัดและประเมินผล</w:t>
            </w:r>
          </w:p>
          <w:p w14:paraId="6D22BEE4" w14:textId="77777777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สำนักวิชาการ</w:t>
            </w:r>
          </w:p>
          <w:p w14:paraId="17C66BB4" w14:textId="2C229C96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5BFF11C1" w14:textId="1156F1BB" w:rsidR="00306B46" w:rsidRPr="00522C50" w:rsidRDefault="00306B46" w:rsidP="00306B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สำนักวิชาการ</w:t>
            </w:r>
          </w:p>
        </w:tc>
      </w:tr>
      <w:tr w:rsidR="00522C50" w:rsidRPr="00522C50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582276EF" w:rsidR="00F773C5" w:rsidRPr="00522C50" w:rsidRDefault="00F773C5" w:rsidP="00F773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46B21F31" w:rsidR="00F773C5" w:rsidRPr="00522C50" w:rsidRDefault="00F773C5" w:rsidP="00F773C5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กระบวนการในการจัดการเรียนการสอนเพื่อให้เป็นการบริหารหลักสูตรให้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มีคุณภาพ หลักสูตรต้องดำเนินการดังต่อไปนี้ </w:t>
            </w:r>
          </w:p>
          <w:p w14:paraId="11CCA84B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ให้ส่ง มคอ 3 ภายใน 30 วัน เช่น</w:t>
            </w:r>
          </w:p>
          <w:p w14:paraId="68DF7223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</w:t>
            </w:r>
            <w:proofErr w:type="spellStart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00B0A74B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0C653D52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36CA7609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113B13D5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F773C5" w:rsidRPr="00522C50" w:rsidRDefault="00F773C5" w:rsidP="00F773C5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71858CC" w14:textId="6A31C063" w:rsidR="00F773C5" w:rsidRPr="00522C50" w:rsidRDefault="00F773C5" w:rsidP="00F773C5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1.13. กระบวนการดำเนินการต้องนำหลัก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PDCA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4AE21ACC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หลักสูตรและอาจารย์ประจำหลักสูตร ร่วมกันพิจารณารายวิชาที่สอน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ให้สอดคล้องกับทักษะทางด้านวิชาชีพ ให้ตรงตามความชำนาญ เช่น ด้านเครื่องยนต์ ด้านไฟฟ้าและอิเล็กทรอนิกส์รถยนต์ ด้านช่วงล่างและส่งกำลัง ฯลฯ </w:t>
            </w:r>
          </w:p>
          <w:p w14:paraId="5F2AEF55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1E82F0D" w14:textId="77777777" w:rsidR="00F773C5" w:rsidRPr="00522C50" w:rsidRDefault="00F773C5" w:rsidP="00BC79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="00BC7960"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อาจารย์ประจำหลักสูตรจัดทำโครงการสอน แผนการเรียนรู้ สื่อการเรียนการสอน ในรายวิชาที่สอน เพื่อเสนอต่อหัวหน้าหลักสูตรและสำนักวิชาการในการขออนุมัติจัดการเรียนการสอนในภาคเรียนนั้นก่อนเปิดภาคเรียน</w:t>
            </w:r>
          </w:p>
          <w:p w14:paraId="1361BA8D" w14:textId="77777777" w:rsidR="00BC7960" w:rsidRPr="00522C50" w:rsidRDefault="00BC7960" w:rsidP="00BC79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137B67" w14:textId="5A64D198" w:rsidR="00BC7960" w:rsidRPr="00522C50" w:rsidRDefault="00BC7960" w:rsidP="00BC79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หลักสูตรทำการสำรวจความต้องการใช้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วัสดุฝึกและสื่อการเรียนการสอน ของอาจารย์ประจำวิชา เพื่อให้มีอุปกรณ์เครื่องมือและสื่อการเรียนการสอนที่เพียงพอ ในการจัดการเรียนการสอนทั้งด้านทฤษฎีและปฏิบัติ</w:t>
            </w:r>
          </w:p>
        </w:tc>
        <w:tc>
          <w:tcPr>
            <w:tcW w:w="984" w:type="pct"/>
          </w:tcPr>
          <w:p w14:paraId="0271EA79" w14:textId="77777777" w:rsidR="00F773C5" w:rsidRPr="00522C50" w:rsidRDefault="00F773C5" w:rsidP="00F773C5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48390177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4DFA2026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0FB03D8E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งานวัดและประเมินผล</w:t>
            </w:r>
          </w:p>
          <w:p w14:paraId="68C999AB" w14:textId="19193314" w:rsidR="00BC7960" w:rsidRPr="00522C50" w:rsidRDefault="00BC7960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สำนักอำนวยการ</w:t>
            </w:r>
          </w:p>
          <w:p w14:paraId="77362BB4" w14:textId="77777777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14:paraId="43E71695" w14:textId="02789F14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06FC27C2" w14:textId="74377E4A" w:rsidR="00F773C5" w:rsidRPr="00522C50" w:rsidRDefault="00F773C5" w:rsidP="00F773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สำนักวิชาการ</w:t>
            </w:r>
          </w:p>
        </w:tc>
      </w:tr>
      <w:tr w:rsidR="00522C50" w:rsidRPr="00522C50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A60155" w:rsidRPr="00522C50" w:rsidRDefault="00A60155" w:rsidP="00A60155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553DB3" w:rsidR="00A60155" w:rsidRPr="00522C50" w:rsidRDefault="00A60155" w:rsidP="00A60155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A60155" w:rsidRPr="00522C50" w:rsidRDefault="00A60155" w:rsidP="00A60155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7AFB1FB3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TQF</w:t>
            </w:r>
            <w:r w:rsidRPr="00522C50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  <w:p w14:paraId="0EFC1BC7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4AF70FA" w14:textId="7F02E5F1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อาจารย์ประจำหลักสูตร มีการทวน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สอบหรือประเมินผู้เรียนในรายวิชาที่สอน เพื่อนำผลการประเมินมาเป็นแนวทางในการจัดอาจารย์ประจำวิชา และเทคนิคการจัดการเรียนการสอน </w:t>
            </w:r>
          </w:p>
        </w:tc>
        <w:tc>
          <w:tcPr>
            <w:tcW w:w="984" w:type="pct"/>
          </w:tcPr>
          <w:p w14:paraId="598DDFC4" w14:textId="77777777" w:rsidR="00A60155" w:rsidRPr="00522C50" w:rsidRDefault="00A60155" w:rsidP="00A60155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5AC559CB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6012A6A6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46900958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งานวัดและประเมินผล</w:t>
            </w:r>
          </w:p>
          <w:p w14:paraId="1EC3430C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สำนักอำนวยการ</w:t>
            </w:r>
          </w:p>
          <w:p w14:paraId="43EFE12D" w14:textId="77777777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14:paraId="55E4BDE3" w14:textId="46EFED34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2CFF189" w14:textId="649E4F91" w:rsidR="00A60155" w:rsidRPr="00522C50" w:rsidRDefault="00A60155" w:rsidP="00A6015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522C50" w:rsidRPr="00522C50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155A1CBF" w:rsidR="00640DC7" w:rsidRPr="00522C50" w:rsidRDefault="00640DC7" w:rsidP="00640DC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องค์ฯที่ 6</w:t>
            </w:r>
          </w:p>
        </w:tc>
        <w:tc>
          <w:tcPr>
            <w:tcW w:w="803" w:type="pct"/>
          </w:tcPr>
          <w:p w14:paraId="7B5AB576" w14:textId="314111FE" w:rsidR="00640DC7" w:rsidRPr="00522C50" w:rsidRDefault="00640DC7" w:rsidP="00640DC7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1FBDD8D7" w14:textId="7F06E654" w:rsidR="00640DC7" w:rsidRPr="00522C50" w:rsidRDefault="00640DC7" w:rsidP="00640DC7">
            <w:pPr>
              <w:pStyle w:val="ae"/>
              <w:numPr>
                <w:ilvl w:val="0"/>
                <w:numId w:val="35"/>
              </w:numPr>
              <w:tabs>
                <w:tab w:val="left" w:pos="318"/>
              </w:tabs>
              <w:ind w:left="33" w:hanging="11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สิ่งสนับสนุนการเรียนรู้ทางวิชาการตามมาตรฐานหลักสูตรที่กำหนดไว้ควรมีเครื่องมือ อุปกรณ์ ห้องปฏิบัติการ โปรแกรมสำเร็จรูป</w:t>
            </w:r>
            <w:r w:rsidRPr="00522C50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</w:t>
            </w:r>
          </w:p>
          <w:p w14:paraId="0D9A903E" w14:textId="77777777" w:rsidR="00640DC7" w:rsidRPr="00522C50" w:rsidRDefault="00640DC7" w:rsidP="00640DC7">
            <w:pPr>
              <w:pStyle w:val="ae"/>
              <w:tabs>
                <w:tab w:val="left" w:pos="318"/>
              </w:tabs>
              <w:ind w:left="33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  <w:p w14:paraId="7D9C6599" w14:textId="70CFDEF4" w:rsidR="00640DC7" w:rsidRPr="00522C50" w:rsidRDefault="00640DC7" w:rsidP="00640DC7">
            <w:pPr>
              <w:pStyle w:val="ae"/>
              <w:numPr>
                <w:ilvl w:val="0"/>
                <w:numId w:val="35"/>
              </w:numPr>
              <w:tabs>
                <w:tab w:val="left" w:pos="318"/>
              </w:tabs>
              <w:ind w:left="33" w:firstLine="22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</w:t>
            </w:r>
            <w:r w:rsidRPr="00522C50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หลักสูตรได้สำรวจ/ตรวจสอบเครื่องมือ ที่พบอยู่ว่า ชำรุดและมีความพอในการจัดการเรียนการสอนหรือไม่ โดยมอบหมายให้อาจารย์ประจำหลักสูตรรับผิดชอบดูแลในพร้อมใช้งานในการจัดการเรียนการสอน หากยังไม่เพียงพอ </w:t>
            </w:r>
            <w:r w:rsidRPr="00522C50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lastRenderedPageBreak/>
              <w:t xml:space="preserve">หลักสูตรจึงดำเนินงานจัดหาโดยทำ </w:t>
            </w:r>
            <w:r w:rsidRPr="00522C50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MOU </w:t>
            </w:r>
            <w:r w:rsidRPr="00522C50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กับสถานประกอบการที่มีเครื่องมือเหล่านนี้ และส่งนัดศึกษาไปฝึกประสบการณ์วิชาชีพ ตามความเหมาะสม เพื่อให้ผู้เรียนได้เรียนตามมาตรฐานที่หลักสูตรกำหนด</w:t>
            </w:r>
          </w:p>
          <w:p w14:paraId="42331800" w14:textId="36C09DAF" w:rsidR="00640DC7" w:rsidRPr="00522C50" w:rsidRDefault="00640DC7" w:rsidP="00640DC7">
            <w:pPr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หลักสูตรมีเอกสาร หนังสือเรียน งานวิจัย ให้นักศึกษาได้ใช้เป็นแหล่งค้นคว้าข้อมูล   </w:t>
            </w:r>
          </w:p>
          <w:p w14:paraId="06AFAB73" w14:textId="0905A94F" w:rsidR="00640DC7" w:rsidRPr="00522C50" w:rsidRDefault="00640DC7" w:rsidP="00640DC7">
            <w:pPr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มีการประเมินความพึงพอใจของอาจารย์และนักศึกษาเกี่ยวกับสิ่งสนับสนุนการเรียนรู้พียงพอ และเหมาะสม และนำข้อเสนอไปสู่การปรับปรุงและพัฒนา</w:t>
            </w:r>
          </w:p>
        </w:tc>
        <w:tc>
          <w:tcPr>
            <w:tcW w:w="715" w:type="pct"/>
          </w:tcPr>
          <w:p w14:paraId="14DC2CFE" w14:textId="77777777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ผู้เรียนในหลักสูตรได้มีความรู้และทักษะในการปฏิบัติ ตามมาตรฐานหลักสูตรอย่างครบถ้วน ส่งผลต่อคุณภาพของกระบวนกรจัดการเรียนการสอนของหลักสูตร</w:t>
            </w:r>
          </w:p>
          <w:p w14:paraId="5DB6D7BA" w14:textId="77777777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7449532" w14:textId="53AC7520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ทำความร่วมมือกับสถานประกอบการที่มีเทคโนโลยีสมัยใหม่ มีเครื่องมือและอุปกรณ์ที่สามารถฝึกทักษะของนักศึกษา ซึ่งมีสถานประกอบการใน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ครือข่ายที่ได้ทำความร่วมมือกับหลักสูตรเป็นสถานประกอบการที่นักศึกษาสามารถเรียนรู้เกี่ยวกับเครื่องมือและอุปกรณ์ที่ใช้ในด้านการวิเคราะห์และปรับแต่งเครื่องยนต์ ด้านสีรถยนต์ ด้านประดับยนต์ ด้านเครื่องยนต์การเกษตรฯ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คือ </w:t>
            </w:r>
          </w:p>
          <w:p w14:paraId="1A162891" w14:textId="487EA149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โตโยต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้า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อลีน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กิจสยาม สขาบึงนาราง</w:t>
            </w:r>
          </w:p>
          <w:p w14:paraId="3CFE46E9" w14:textId="7E4286B6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มารวยมอเตอร์ สาขาสี่แยกเขาทราย</w:t>
            </w:r>
          </w:p>
          <w:p w14:paraId="5936E93B" w14:textId="2072B795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อู่สไป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คา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แคร์</w:t>
            </w:r>
          </w:p>
          <w:p w14:paraId="40FC4DFF" w14:textId="4606FAB4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มิต</w:t>
            </w:r>
            <w:proofErr w:type="spellEnd"/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ซูบิซิ อิเล็กทริค คอนซูเมอร์ ประเทศไทย จำกัด จ.ชลบุรี</w:t>
            </w:r>
          </w:p>
        </w:tc>
        <w:tc>
          <w:tcPr>
            <w:tcW w:w="984" w:type="pct"/>
          </w:tcPr>
          <w:p w14:paraId="2A490D60" w14:textId="77777777" w:rsidR="00640DC7" w:rsidRPr="00522C50" w:rsidRDefault="00640DC7" w:rsidP="00640DC7">
            <w:pPr>
              <w:pStyle w:val="ae"/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2" w:type="pct"/>
          </w:tcPr>
          <w:p w14:paraId="33A50BC9" w14:textId="77777777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-หลักสูตร</w:t>
            </w:r>
          </w:p>
          <w:p w14:paraId="72C4E1D2" w14:textId="3C98E7AF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-อาจารย์ประจำหลักสูตร</w:t>
            </w:r>
          </w:p>
          <w:p w14:paraId="06181952" w14:textId="0DD2E19C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งานสหกิจศึกษา</w:t>
            </w:r>
          </w:p>
          <w:p w14:paraId="65902525" w14:textId="77777777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14:paraId="6C100586" w14:textId="1E6457B4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5A0EA29" w14:textId="65EDEBC8" w:rsidR="00640DC7" w:rsidRPr="00522C50" w:rsidRDefault="00640DC7" w:rsidP="00640D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2C5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</w:tbl>
    <w:p w14:paraId="773E7E75" w14:textId="2A9E52AD" w:rsidR="00E90758" w:rsidRPr="00522C50" w:rsidRDefault="00E90758" w:rsidP="00DB7C7D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sectPr w:rsidR="00E90758" w:rsidRPr="00522C50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DB5D" w14:textId="77777777" w:rsidR="009D2262" w:rsidRDefault="009D2262">
      <w:r>
        <w:separator/>
      </w:r>
    </w:p>
  </w:endnote>
  <w:endnote w:type="continuationSeparator" w:id="0">
    <w:p w14:paraId="3EAE7D38" w14:textId="77777777" w:rsidR="009D2262" w:rsidRDefault="009D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557" w14:textId="77777777"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B174E72" w14:textId="77777777"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a6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a4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a6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88F8" w14:textId="77777777" w:rsidR="009D2262" w:rsidRDefault="009D2262">
      <w:r>
        <w:separator/>
      </w:r>
    </w:p>
  </w:footnote>
  <w:footnote w:type="continuationSeparator" w:id="0">
    <w:p w14:paraId="2815A29B" w14:textId="77777777" w:rsidR="009D2262" w:rsidRDefault="009D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6F61" w:rsidRPr="00676F61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22245"/>
    <w:multiLevelType w:val="hybridMultilevel"/>
    <w:tmpl w:val="A46E9FFE"/>
    <w:lvl w:ilvl="0" w:tplc="DB2817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93240"/>
    <w:multiLevelType w:val="hybridMultilevel"/>
    <w:tmpl w:val="82A8092A"/>
    <w:lvl w:ilvl="0" w:tplc="8A3A482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8" w15:restartNumberingAfterBreak="0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5" w15:restartNumberingAfterBreak="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078E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3"/>
  </w:num>
  <w:num w:numId="9">
    <w:abstractNumId w:val="32"/>
  </w:num>
  <w:num w:numId="10">
    <w:abstractNumId w:val="8"/>
  </w:num>
  <w:num w:numId="11">
    <w:abstractNumId w:val="28"/>
  </w:num>
  <w:num w:numId="12">
    <w:abstractNumId w:val="12"/>
  </w:num>
  <w:num w:numId="13">
    <w:abstractNumId w:val="24"/>
  </w:num>
  <w:num w:numId="14">
    <w:abstractNumId w:val="18"/>
  </w:num>
  <w:num w:numId="15">
    <w:abstractNumId w:val="6"/>
  </w:num>
  <w:num w:numId="16">
    <w:abstractNumId w:val="27"/>
  </w:num>
  <w:num w:numId="17">
    <w:abstractNumId w:val="19"/>
  </w:num>
  <w:num w:numId="18">
    <w:abstractNumId w:val="35"/>
  </w:num>
  <w:num w:numId="19">
    <w:abstractNumId w:val="22"/>
  </w:num>
  <w:num w:numId="20">
    <w:abstractNumId w:val="34"/>
  </w:num>
  <w:num w:numId="21">
    <w:abstractNumId w:val="31"/>
  </w:num>
  <w:num w:numId="22">
    <w:abstractNumId w:val="23"/>
  </w:num>
  <w:num w:numId="23">
    <w:abstractNumId w:val="0"/>
  </w:num>
  <w:num w:numId="24">
    <w:abstractNumId w:val="13"/>
  </w:num>
  <w:num w:numId="25">
    <w:abstractNumId w:val="3"/>
  </w:num>
  <w:num w:numId="26">
    <w:abstractNumId w:val="25"/>
  </w:num>
  <w:num w:numId="27">
    <w:abstractNumId w:val="30"/>
  </w:num>
  <w:num w:numId="28">
    <w:abstractNumId w:val="5"/>
  </w:num>
  <w:num w:numId="29">
    <w:abstractNumId w:val="10"/>
  </w:num>
  <w:num w:numId="30">
    <w:abstractNumId w:val="14"/>
  </w:num>
  <w:num w:numId="31">
    <w:abstractNumId w:val="17"/>
  </w:num>
  <w:num w:numId="32">
    <w:abstractNumId w:val="21"/>
  </w:num>
  <w:num w:numId="33">
    <w:abstractNumId w:val="15"/>
  </w:num>
  <w:num w:numId="34">
    <w:abstractNumId w:val="29"/>
  </w:num>
  <w:num w:numId="35">
    <w:abstractNumId w:val="36"/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27A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6D41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770A2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290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06B46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C50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23B7"/>
    <w:rsid w:val="00554643"/>
    <w:rsid w:val="00554F92"/>
    <w:rsid w:val="0055592E"/>
    <w:rsid w:val="00556F19"/>
    <w:rsid w:val="00562153"/>
    <w:rsid w:val="005625E5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1FDB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0DC7"/>
    <w:rsid w:val="00641F40"/>
    <w:rsid w:val="00642F88"/>
    <w:rsid w:val="006454FC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6F61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582B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D6272"/>
    <w:rsid w:val="007E2C85"/>
    <w:rsid w:val="007E351B"/>
    <w:rsid w:val="007E67FE"/>
    <w:rsid w:val="007E7A2C"/>
    <w:rsid w:val="007F0C75"/>
    <w:rsid w:val="007F0D2E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D6F4B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19B6"/>
    <w:rsid w:val="009928B7"/>
    <w:rsid w:val="00993957"/>
    <w:rsid w:val="00994450"/>
    <w:rsid w:val="0099472C"/>
    <w:rsid w:val="00994A63"/>
    <w:rsid w:val="00994CB1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2262"/>
    <w:rsid w:val="009D5759"/>
    <w:rsid w:val="009D69D4"/>
    <w:rsid w:val="009D6B00"/>
    <w:rsid w:val="009D6BC6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155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97146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C7960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90C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27FFD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0FEC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343"/>
    <w:rsid w:val="00CE763B"/>
    <w:rsid w:val="00CF1AE0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2884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020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5D5E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1937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053D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238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5996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0DB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773C5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ย่อหน้ารายการ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BC84-ADCF-4401-9374-4D56772D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2648</Words>
  <Characters>15095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 MASBANG</cp:lastModifiedBy>
  <cp:revision>2</cp:revision>
  <cp:lastPrinted>2019-06-28T07:54:00Z</cp:lastPrinted>
  <dcterms:created xsi:type="dcterms:W3CDTF">2022-03-18T04:46:00Z</dcterms:created>
  <dcterms:modified xsi:type="dcterms:W3CDTF">2022-03-18T04:46:00Z</dcterms:modified>
</cp:coreProperties>
</file>